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8747" w14:textId="77777777" w:rsidR="006B554D" w:rsidRPr="005F433E" w:rsidRDefault="006B554D" w:rsidP="006B554D">
      <w:pPr>
        <w:pStyle w:val="ListParagraph"/>
        <w:kinsoku w:val="0"/>
        <w:overflowPunct w:val="0"/>
        <w:ind w:left="106"/>
        <w:rPr>
          <w:sz w:val="20"/>
          <w:szCs w:val="20"/>
        </w:rPr>
      </w:pPr>
    </w:p>
    <w:p w14:paraId="3F0F6FFB" w14:textId="77777777" w:rsidR="00E21F52" w:rsidRPr="005F433E" w:rsidRDefault="00E21F52" w:rsidP="006B554D">
      <w:pPr>
        <w:pStyle w:val="ListParagraph"/>
        <w:kinsoku w:val="0"/>
        <w:overflowPunct w:val="0"/>
        <w:ind w:left="106"/>
        <w:rPr>
          <w:sz w:val="20"/>
          <w:szCs w:val="20"/>
        </w:rPr>
      </w:pPr>
    </w:p>
    <w:p w14:paraId="4E47CB12" w14:textId="77777777" w:rsidR="00E21F52" w:rsidRPr="005F433E" w:rsidRDefault="00E21F52" w:rsidP="00B317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METODOLOGIE DE ACORDARE A GRANTURILOR DE </w:t>
      </w:r>
      <w:r w:rsidR="00500288">
        <w:rPr>
          <w:rFonts w:ascii="Times New Roman" w:hAnsi="Times New Roman"/>
          <w:b/>
          <w:sz w:val="24"/>
          <w:szCs w:val="24"/>
        </w:rPr>
        <w:t>MOBILITATI PENTRU SENIORI</w:t>
      </w:r>
    </w:p>
    <w:p w14:paraId="3346580B" w14:textId="5407999F" w:rsidR="00E21F52" w:rsidRPr="005F433E" w:rsidRDefault="00500288" w:rsidP="00B317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COD: G</w:t>
      </w:r>
      <w:r w:rsidR="005E54DC">
        <w:rPr>
          <w:rFonts w:ascii="Times New Roman" w:hAnsi="Times New Roman"/>
          <w:sz w:val="24"/>
          <w:szCs w:val="24"/>
        </w:rPr>
        <w:t>I</w:t>
      </w:r>
      <w:r w:rsidR="00E21F52" w:rsidRPr="005F433E">
        <w:rPr>
          <w:rFonts w:ascii="Times New Roman" w:hAnsi="Times New Roman"/>
          <w:sz w:val="24"/>
          <w:szCs w:val="24"/>
        </w:rPr>
        <w:t>-</w:t>
      </w:r>
      <w:r w:rsidR="005E54DC">
        <w:rPr>
          <w:rFonts w:ascii="Times New Roman" w:hAnsi="Times New Roman"/>
          <w:sz w:val="24"/>
          <w:szCs w:val="24"/>
        </w:rPr>
        <w:t>MBS</w:t>
      </w:r>
      <w:r w:rsidR="00E21F52" w:rsidRPr="005F433E">
        <w:rPr>
          <w:rFonts w:ascii="Times New Roman" w:hAnsi="Times New Roman"/>
          <w:sz w:val="24"/>
          <w:szCs w:val="24"/>
        </w:rPr>
        <w:t>-ICECHIM-</w:t>
      </w:r>
      <w:r w:rsidR="00B31771" w:rsidRPr="005F433E">
        <w:rPr>
          <w:rFonts w:ascii="Times New Roman" w:hAnsi="Times New Roman"/>
          <w:sz w:val="24"/>
          <w:szCs w:val="24"/>
        </w:rPr>
        <w:t>NBE</w:t>
      </w:r>
    </w:p>
    <w:p w14:paraId="2CAC640E" w14:textId="77777777" w:rsidR="00E21F52" w:rsidRPr="005F433E" w:rsidRDefault="00E21F52" w:rsidP="00E21F52">
      <w:pPr>
        <w:tabs>
          <w:tab w:val="left" w:pos="11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87408E" w14:textId="77777777" w:rsidR="00E21F52" w:rsidRPr="005F433E" w:rsidRDefault="00E21F52" w:rsidP="00B705F3">
      <w:pPr>
        <w:pStyle w:val="ListParagraph"/>
        <w:numPr>
          <w:ilvl w:val="0"/>
          <w:numId w:val="3"/>
        </w:numPr>
        <w:tabs>
          <w:tab w:val="left" w:pos="1120"/>
        </w:tabs>
        <w:spacing w:line="360" w:lineRule="auto"/>
      </w:pPr>
      <w:r w:rsidRPr="005F433E">
        <w:rPr>
          <w:b/>
        </w:rPr>
        <w:t>Scop</w:t>
      </w:r>
    </w:p>
    <w:p w14:paraId="1BC46EC4" w14:textId="77777777" w:rsidR="00E21F52" w:rsidRPr="005F433E" w:rsidRDefault="00E21F52" w:rsidP="00E21F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Consolidarea în cadrul </w:t>
      </w:r>
      <w:r w:rsidR="00B705F3" w:rsidRPr="005F433E">
        <w:rPr>
          <w:rFonts w:ascii="Times New Roman" w:hAnsi="Times New Roman"/>
          <w:sz w:val="24"/>
          <w:szCs w:val="24"/>
        </w:rPr>
        <w:t xml:space="preserve"> Institutului Național de Cercetare – Dezvoltare pentru Chimie și Petrochimie</w:t>
      </w:r>
      <w:r w:rsidRPr="005F433E">
        <w:rPr>
          <w:rFonts w:ascii="Times New Roman" w:hAnsi="Times New Roman"/>
          <w:sz w:val="24"/>
          <w:szCs w:val="24"/>
        </w:rPr>
        <w:t xml:space="preserve"> </w:t>
      </w:r>
      <w:r w:rsidR="00B705F3" w:rsidRPr="005F433E">
        <w:rPr>
          <w:rFonts w:ascii="Times New Roman" w:hAnsi="Times New Roman"/>
          <w:sz w:val="24"/>
          <w:szCs w:val="24"/>
        </w:rPr>
        <w:t xml:space="preserve">ICECHIM </w:t>
      </w:r>
      <w:r w:rsidRPr="005F433E">
        <w:rPr>
          <w:rFonts w:ascii="Times New Roman" w:hAnsi="Times New Roman"/>
          <w:sz w:val="24"/>
          <w:szCs w:val="24"/>
        </w:rPr>
        <w:t>(</w:t>
      </w:r>
      <w:r w:rsidR="00B705F3" w:rsidRPr="005F433E">
        <w:rPr>
          <w:rFonts w:ascii="Times New Roman" w:hAnsi="Times New Roman"/>
          <w:sz w:val="24"/>
          <w:szCs w:val="24"/>
        </w:rPr>
        <w:t>INCDCP-ICECHIM</w:t>
      </w:r>
      <w:r w:rsidRPr="005F433E">
        <w:rPr>
          <w:rFonts w:ascii="Times New Roman" w:hAnsi="Times New Roman"/>
          <w:sz w:val="24"/>
          <w:szCs w:val="24"/>
        </w:rPr>
        <w:t xml:space="preserve">) a unor direcții de cercetare de vârf, emergente în domeniul </w:t>
      </w:r>
      <w:r w:rsidR="00B705F3" w:rsidRPr="005F433E">
        <w:rPr>
          <w:rFonts w:ascii="Times New Roman" w:hAnsi="Times New Roman"/>
          <w:sz w:val="24"/>
          <w:szCs w:val="24"/>
        </w:rPr>
        <w:t>Bioeconomie</w:t>
      </w:r>
      <w:r w:rsidR="00B31771" w:rsidRPr="005F433E">
        <w:rPr>
          <w:rFonts w:ascii="Times New Roman" w:hAnsi="Times New Roman"/>
          <w:sz w:val="24"/>
          <w:szCs w:val="24"/>
        </w:rPr>
        <w:t>i și în domeniile conexe</w:t>
      </w:r>
      <w:r w:rsidRPr="005F433E">
        <w:rPr>
          <w:rFonts w:ascii="Times New Roman" w:hAnsi="Times New Roman"/>
          <w:sz w:val="24"/>
          <w:szCs w:val="24"/>
        </w:rPr>
        <w:t>:</w:t>
      </w:r>
    </w:p>
    <w:p w14:paraId="59DA0D53" w14:textId="77777777" w:rsidR="00B31771" w:rsidRPr="005F433E" w:rsidRDefault="00B31771" w:rsidP="00B31771">
      <w:pPr>
        <w:pStyle w:val="ListParagraph"/>
        <w:numPr>
          <w:ilvl w:val="0"/>
          <w:numId w:val="16"/>
        </w:numPr>
        <w:spacing w:line="360" w:lineRule="auto"/>
        <w:jc w:val="both"/>
      </w:pPr>
      <w:r w:rsidRPr="005F433E">
        <w:t>Bioresurse și biotehnologii</w:t>
      </w:r>
    </w:p>
    <w:p w14:paraId="1D3E04DE" w14:textId="77777777" w:rsidR="00B31771" w:rsidRPr="005F433E" w:rsidRDefault="00B31771" w:rsidP="00B31771">
      <w:pPr>
        <w:pStyle w:val="ListParagraph"/>
        <w:numPr>
          <w:ilvl w:val="0"/>
          <w:numId w:val="16"/>
        </w:numPr>
        <w:spacing w:line="360" w:lineRule="auto"/>
        <w:jc w:val="both"/>
      </w:pPr>
      <w:r w:rsidRPr="005F433E">
        <w:t>Tehnologii emergente</w:t>
      </w:r>
      <w:r w:rsidR="00106BE4" w:rsidRPr="00106BE4">
        <w:t xml:space="preserve"> cu aplicații în bioeconomie</w:t>
      </w:r>
    </w:p>
    <w:p w14:paraId="6F4D78B6" w14:textId="77777777" w:rsidR="00E21F52" w:rsidRPr="005F433E" w:rsidRDefault="00B31771" w:rsidP="00B31771">
      <w:pPr>
        <w:pStyle w:val="ListParagraph"/>
        <w:numPr>
          <w:ilvl w:val="0"/>
          <w:numId w:val="16"/>
        </w:numPr>
        <w:spacing w:line="360" w:lineRule="auto"/>
        <w:jc w:val="both"/>
      </w:pPr>
      <w:r w:rsidRPr="005F433E">
        <w:t>Nano(</w:t>
      </w:r>
      <w:proofErr w:type="spellStart"/>
      <w:r w:rsidRPr="005F433E">
        <w:t>bio</w:t>
      </w:r>
      <w:proofErr w:type="spellEnd"/>
      <w:r w:rsidRPr="005F433E">
        <w:t>)materiale avansate</w:t>
      </w:r>
      <w:r w:rsidR="00106BE4" w:rsidRPr="00106BE4">
        <w:t xml:space="preserve"> cu aplicații în bioeconomie</w:t>
      </w:r>
    </w:p>
    <w:p w14:paraId="0A1CC393" w14:textId="77777777" w:rsidR="00B705F3" w:rsidRPr="005F433E" w:rsidRDefault="00B705F3" w:rsidP="00B705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878FC9" w14:textId="77777777" w:rsidR="00B705F3" w:rsidRPr="005F433E" w:rsidRDefault="00B705F3" w:rsidP="00B705F3">
      <w:pPr>
        <w:pStyle w:val="ListParagraph"/>
        <w:numPr>
          <w:ilvl w:val="0"/>
          <w:numId w:val="3"/>
        </w:numPr>
        <w:spacing w:line="360" w:lineRule="auto"/>
      </w:pPr>
      <w:r w:rsidRPr="005F433E">
        <w:rPr>
          <w:b/>
        </w:rPr>
        <w:t>Obiective</w:t>
      </w:r>
    </w:p>
    <w:p w14:paraId="47A3BA08" w14:textId="77777777" w:rsidR="00B705F3" w:rsidRPr="005F433E" w:rsidRDefault="00B705F3" w:rsidP="00B705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Formarea de </w:t>
      </w:r>
      <w:bookmarkStart w:id="0" w:name="_Hlk520221800"/>
      <w:r w:rsidRPr="005F433E">
        <w:rPr>
          <w:rFonts w:ascii="Times New Roman" w:hAnsi="Times New Roman"/>
          <w:sz w:val="24"/>
          <w:szCs w:val="24"/>
        </w:rPr>
        <w:t xml:space="preserve">specialiști, în cadrul INCDCP-ICECHIM, cu grad înalt de calificare </w:t>
      </w:r>
      <w:bookmarkEnd w:id="0"/>
      <w:r w:rsidRPr="005F433E">
        <w:rPr>
          <w:rFonts w:ascii="Times New Roman" w:hAnsi="Times New Roman"/>
          <w:sz w:val="24"/>
          <w:szCs w:val="24"/>
        </w:rPr>
        <w:t xml:space="preserve">în </w:t>
      </w:r>
      <w:r w:rsidR="00B31771" w:rsidRPr="005F433E">
        <w:rPr>
          <w:rFonts w:ascii="Times New Roman" w:hAnsi="Times New Roman"/>
          <w:sz w:val="24"/>
          <w:szCs w:val="24"/>
        </w:rPr>
        <w:t>domeniul bioeconomiei și în domeniile conexe</w:t>
      </w:r>
      <w:r w:rsidRPr="005F433E">
        <w:rPr>
          <w:rFonts w:ascii="Times New Roman" w:hAnsi="Times New Roman"/>
          <w:sz w:val="24"/>
          <w:szCs w:val="24"/>
        </w:rPr>
        <w:t>;</w:t>
      </w:r>
    </w:p>
    <w:p w14:paraId="6F249E98" w14:textId="77777777" w:rsidR="00B705F3" w:rsidRPr="005F433E" w:rsidRDefault="00AA5E92" w:rsidP="00B705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A</w:t>
      </w:r>
      <w:r w:rsidR="00B705F3" w:rsidRPr="005F433E">
        <w:rPr>
          <w:rFonts w:ascii="Times New Roman" w:hAnsi="Times New Roman"/>
          <w:sz w:val="24"/>
          <w:szCs w:val="24"/>
        </w:rPr>
        <w:t xml:space="preserve">sigurarea suportului financiar </w:t>
      </w:r>
      <w:r w:rsidR="005F433E" w:rsidRPr="005F433E">
        <w:rPr>
          <w:rFonts w:ascii="Times New Roman" w:hAnsi="Times New Roman"/>
          <w:sz w:val="24"/>
          <w:szCs w:val="24"/>
        </w:rPr>
        <w:t>și</w:t>
      </w:r>
      <w:r w:rsidR="00B705F3" w:rsidRPr="005F433E">
        <w:rPr>
          <w:rFonts w:ascii="Times New Roman" w:hAnsi="Times New Roman"/>
          <w:sz w:val="24"/>
          <w:szCs w:val="24"/>
        </w:rPr>
        <w:t xml:space="preserve"> logistic necesar specialiștilor, pentru efectuarea la nivel instituțional de </w:t>
      </w:r>
      <w:r w:rsidR="005F433E" w:rsidRPr="005F433E">
        <w:rPr>
          <w:rFonts w:ascii="Times New Roman" w:hAnsi="Times New Roman"/>
          <w:sz w:val="24"/>
          <w:szCs w:val="24"/>
        </w:rPr>
        <w:t>activități</w:t>
      </w:r>
      <w:r w:rsidR="00B705F3" w:rsidRPr="005F433E">
        <w:rPr>
          <w:rFonts w:ascii="Times New Roman" w:hAnsi="Times New Roman"/>
          <w:sz w:val="24"/>
          <w:szCs w:val="24"/>
        </w:rPr>
        <w:t xml:space="preserve"> de cercetare;</w:t>
      </w:r>
    </w:p>
    <w:p w14:paraId="6AE51751" w14:textId="77777777" w:rsidR="00AA5E92" w:rsidRPr="005F433E" w:rsidRDefault="00AA5E92" w:rsidP="00B705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Eficientizarea pregătirii în domeniul țintă; </w:t>
      </w:r>
    </w:p>
    <w:p w14:paraId="71BC600E" w14:textId="77777777" w:rsidR="00AA5E92" w:rsidRPr="005F433E" w:rsidRDefault="00AA5E92" w:rsidP="00B705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Creșterea calității și a originalității cercetărilor;</w:t>
      </w:r>
    </w:p>
    <w:p w14:paraId="62BDED00" w14:textId="77777777" w:rsidR="00AA5E92" w:rsidRPr="005F433E" w:rsidRDefault="00AA5E92" w:rsidP="00B705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Creșterea vizibilității specialiștilor prin creșterea calității diseminării rezultatelor; </w:t>
      </w:r>
    </w:p>
    <w:p w14:paraId="2B39F2D7" w14:textId="77777777" w:rsidR="00AA5E92" w:rsidRPr="005F433E" w:rsidRDefault="00AA5E92" w:rsidP="00B705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Facilitarea schimburilor de know-how cu specialiști din alte structuri academice de profil sau complementare/conexe.</w:t>
      </w:r>
    </w:p>
    <w:p w14:paraId="6925F3C6" w14:textId="77777777" w:rsidR="003330AD" w:rsidRPr="00D81DCE" w:rsidRDefault="00AA5E92" w:rsidP="00D81DC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P</w:t>
      </w:r>
      <w:r w:rsidR="00B705F3" w:rsidRPr="005F433E">
        <w:rPr>
          <w:rFonts w:ascii="Times New Roman" w:hAnsi="Times New Roman"/>
          <w:sz w:val="24"/>
          <w:szCs w:val="24"/>
        </w:rPr>
        <w:t xml:space="preserve">romovarea cercetării avansate, cu rezultate la standarde </w:t>
      </w:r>
      <w:r w:rsidR="005F433E" w:rsidRPr="005F433E">
        <w:rPr>
          <w:rFonts w:ascii="Times New Roman" w:hAnsi="Times New Roman"/>
          <w:sz w:val="24"/>
          <w:szCs w:val="24"/>
        </w:rPr>
        <w:t>internaționale</w:t>
      </w:r>
      <w:r w:rsidR="00031648" w:rsidRPr="00D81DCE">
        <w:rPr>
          <w:rFonts w:ascii="Times New Roman" w:hAnsi="Times New Roman"/>
          <w:sz w:val="24"/>
          <w:szCs w:val="24"/>
        </w:rPr>
        <w:t>.</w:t>
      </w:r>
    </w:p>
    <w:p w14:paraId="7005F2AE" w14:textId="77777777" w:rsidR="00AA5E92" w:rsidRPr="005F433E" w:rsidRDefault="00AA5E92" w:rsidP="003330A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F3BF1CD" w14:textId="77777777" w:rsidR="00AA5E92" w:rsidRPr="005F433E" w:rsidRDefault="005F433E" w:rsidP="00AA5E9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5F433E">
        <w:rPr>
          <w:b/>
        </w:rPr>
        <w:t>Condiții</w:t>
      </w:r>
      <w:r w:rsidR="00AA5E92" w:rsidRPr="005F433E">
        <w:rPr>
          <w:b/>
        </w:rPr>
        <w:t xml:space="preserve"> generale de participare</w:t>
      </w:r>
    </w:p>
    <w:p w14:paraId="29B8113A" w14:textId="77777777" w:rsidR="001329B9" w:rsidRDefault="00D81DCE" w:rsidP="005E54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329B9" w:rsidRPr="005F433E">
        <w:rPr>
          <w:rFonts w:ascii="Times New Roman" w:hAnsi="Times New Roman"/>
          <w:sz w:val="24"/>
          <w:szCs w:val="24"/>
        </w:rPr>
        <w:t xml:space="preserve">nstrumentul de finanțare se adresează cercetătorilor </w:t>
      </w:r>
      <w:r>
        <w:rPr>
          <w:rFonts w:ascii="Times New Roman" w:hAnsi="Times New Roman"/>
          <w:sz w:val="24"/>
          <w:szCs w:val="24"/>
        </w:rPr>
        <w:t xml:space="preserve">seniori </w:t>
      </w:r>
      <w:r w:rsidR="001329B9" w:rsidRPr="005F433E">
        <w:rPr>
          <w:rFonts w:ascii="Times New Roman" w:hAnsi="Times New Roman"/>
          <w:sz w:val="24"/>
          <w:szCs w:val="24"/>
        </w:rPr>
        <w:t>activi din cadrul INCDCP-ICECHIM;</w:t>
      </w:r>
    </w:p>
    <w:p w14:paraId="1579AA0D" w14:textId="77777777" w:rsidR="00D81DCE" w:rsidRDefault="00D81DCE" w:rsidP="005E54D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Finanţarea</w:t>
      </w:r>
      <w:proofErr w:type="spellEnd"/>
      <w:r>
        <w:rPr>
          <w:rFonts w:ascii="Times New Roman" w:hAnsi="Times New Roman"/>
          <w:sz w:val="24"/>
          <w:szCs w:val="24"/>
        </w:rPr>
        <w:t xml:space="preserve"> se asigură pentru un cercetător senior cu vizibilitate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recunoaştere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internaţională</w:t>
      </w:r>
      <w:proofErr w:type="spellEnd"/>
      <w:r>
        <w:rPr>
          <w:rFonts w:ascii="Times New Roman" w:hAnsi="Times New Roman"/>
          <w:sz w:val="24"/>
          <w:szCs w:val="24"/>
        </w:rPr>
        <w:t xml:space="preserve">, pentru a vizita </w:t>
      </w:r>
      <w:proofErr w:type="spellStart"/>
      <w:r>
        <w:rPr>
          <w:rFonts w:ascii="Times New Roman" w:hAnsi="Times New Roman"/>
          <w:sz w:val="24"/>
          <w:szCs w:val="24"/>
        </w:rPr>
        <w:t>instituţii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r w:rsidR="005304D6">
        <w:rPr>
          <w:rFonts w:ascii="Times New Roman" w:hAnsi="Times New Roman"/>
          <w:sz w:val="24"/>
          <w:szCs w:val="24"/>
        </w:rPr>
        <w:t>Europa</w:t>
      </w:r>
      <w:r>
        <w:rPr>
          <w:rFonts w:ascii="Times New Roman" w:hAnsi="Times New Roman"/>
          <w:sz w:val="24"/>
          <w:szCs w:val="24"/>
        </w:rPr>
        <w:t xml:space="preserve"> (institute </w:t>
      </w:r>
      <w:r w:rsidR="005304D6">
        <w:rPr>
          <w:rFonts w:ascii="Times New Roman" w:hAnsi="Times New Roman"/>
          <w:sz w:val="24"/>
          <w:szCs w:val="24"/>
        </w:rPr>
        <w:t>de prestigiu,</w:t>
      </w:r>
      <w:r w:rsidR="005304D6" w:rsidRPr="0053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4D6">
        <w:rPr>
          <w:rFonts w:ascii="Times New Roman" w:hAnsi="Times New Roman"/>
          <w:sz w:val="24"/>
          <w:szCs w:val="24"/>
        </w:rPr>
        <w:t>universităţi</w:t>
      </w:r>
      <w:proofErr w:type="spellEnd"/>
      <w:r w:rsidR="005304D6">
        <w:rPr>
          <w:rFonts w:ascii="Times New Roman" w:hAnsi="Times New Roman"/>
          <w:sz w:val="24"/>
          <w:szCs w:val="24"/>
        </w:rPr>
        <w:t xml:space="preserve"> aflate </w:t>
      </w:r>
      <w:proofErr w:type="spellStart"/>
      <w:r w:rsidR="005304D6">
        <w:rPr>
          <w:rFonts w:ascii="Times New Roman" w:hAnsi="Times New Roman"/>
          <w:sz w:val="24"/>
          <w:szCs w:val="24"/>
        </w:rPr>
        <w:t>ȋn</w:t>
      </w:r>
      <w:proofErr w:type="spellEnd"/>
      <w:r w:rsidR="005304D6">
        <w:rPr>
          <w:rFonts w:ascii="Times New Roman" w:hAnsi="Times New Roman"/>
          <w:sz w:val="24"/>
          <w:szCs w:val="24"/>
        </w:rPr>
        <w:t xml:space="preserve"> top 500), inclusiv pentru </w:t>
      </w:r>
      <w:proofErr w:type="spellStart"/>
      <w:r w:rsidR="005304D6">
        <w:rPr>
          <w:rFonts w:ascii="Times New Roman" w:hAnsi="Times New Roman"/>
          <w:sz w:val="24"/>
          <w:szCs w:val="24"/>
        </w:rPr>
        <w:t>susţinerea</w:t>
      </w:r>
      <w:proofErr w:type="spellEnd"/>
      <w:r w:rsidR="005304D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304D6">
        <w:rPr>
          <w:rFonts w:ascii="Times New Roman" w:hAnsi="Times New Roman"/>
          <w:sz w:val="24"/>
          <w:szCs w:val="24"/>
        </w:rPr>
        <w:t>conferinţe</w:t>
      </w:r>
      <w:proofErr w:type="spellEnd"/>
      <w:r w:rsidR="005304D6">
        <w:rPr>
          <w:rFonts w:ascii="Times New Roman" w:hAnsi="Times New Roman"/>
          <w:sz w:val="24"/>
          <w:szCs w:val="24"/>
        </w:rPr>
        <w:t xml:space="preserve"> de interes </w:t>
      </w:r>
      <w:proofErr w:type="spellStart"/>
      <w:r w:rsidR="005304D6">
        <w:rPr>
          <w:rFonts w:ascii="Times New Roman" w:hAnsi="Times New Roman"/>
          <w:sz w:val="24"/>
          <w:szCs w:val="24"/>
        </w:rPr>
        <w:t>ştiinţific</w:t>
      </w:r>
      <w:proofErr w:type="spellEnd"/>
      <w:r w:rsidR="00530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4D6">
        <w:rPr>
          <w:rFonts w:ascii="Times New Roman" w:hAnsi="Times New Roman"/>
          <w:sz w:val="24"/>
          <w:szCs w:val="24"/>
        </w:rPr>
        <w:t>şi</w:t>
      </w:r>
      <w:proofErr w:type="spellEnd"/>
      <w:r w:rsidR="005304D6">
        <w:rPr>
          <w:rFonts w:ascii="Times New Roman" w:hAnsi="Times New Roman"/>
          <w:sz w:val="24"/>
          <w:szCs w:val="24"/>
        </w:rPr>
        <w:t xml:space="preserve"> tehnologic;</w:t>
      </w:r>
    </w:p>
    <w:p w14:paraId="777D6F3D" w14:textId="77777777" w:rsidR="005304D6" w:rsidRPr="005F433E" w:rsidRDefault="005304D6" w:rsidP="001329B9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Cercetătorul senior invitat trebuie să aibă o </w:t>
      </w:r>
      <w:proofErr w:type="spellStart"/>
      <w:r>
        <w:rPr>
          <w:rFonts w:ascii="Times New Roman" w:hAnsi="Times New Roman"/>
          <w:sz w:val="24"/>
          <w:szCs w:val="24"/>
        </w:rPr>
        <w:t>experienţă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ȋn</w:t>
      </w:r>
      <w:proofErr w:type="spellEnd"/>
      <w:r>
        <w:rPr>
          <w:rFonts w:ascii="Times New Roman" w:hAnsi="Times New Roman"/>
          <w:sz w:val="24"/>
          <w:szCs w:val="24"/>
        </w:rPr>
        <w:t xml:space="preserve"> activitatea de cercetare de cel </w:t>
      </w:r>
      <w:proofErr w:type="spellStart"/>
      <w:r>
        <w:rPr>
          <w:rFonts w:ascii="Times New Roman" w:hAnsi="Times New Roman"/>
          <w:sz w:val="24"/>
          <w:szCs w:val="24"/>
        </w:rPr>
        <w:t>puţin</w:t>
      </w:r>
      <w:proofErr w:type="spellEnd"/>
      <w:r>
        <w:rPr>
          <w:rFonts w:ascii="Times New Roman" w:hAnsi="Times New Roman"/>
          <w:sz w:val="24"/>
          <w:szCs w:val="24"/>
        </w:rPr>
        <w:t xml:space="preserve"> 10 ani de la </w:t>
      </w:r>
      <w:proofErr w:type="spellStart"/>
      <w:r>
        <w:rPr>
          <w:rFonts w:ascii="Times New Roman" w:hAnsi="Times New Roman"/>
          <w:sz w:val="24"/>
          <w:szCs w:val="24"/>
        </w:rPr>
        <w:t>obţinerea</w:t>
      </w:r>
      <w:proofErr w:type="spellEnd"/>
      <w:r>
        <w:rPr>
          <w:rFonts w:ascii="Times New Roman" w:hAnsi="Times New Roman"/>
          <w:sz w:val="24"/>
          <w:szCs w:val="24"/>
        </w:rPr>
        <w:t xml:space="preserve"> titlului de doctor </w:t>
      </w:r>
      <w:proofErr w:type="spellStart"/>
      <w:r>
        <w:rPr>
          <w:rFonts w:ascii="Times New Roman" w:hAnsi="Times New Roman"/>
          <w:sz w:val="24"/>
          <w:szCs w:val="24"/>
        </w:rPr>
        <w:t>ȋn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ştiinţe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221720B" w14:textId="0D9AEB63" w:rsidR="00D81DCE" w:rsidRDefault="00D81DCE" w:rsidP="00D81D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B44E645" w14:textId="6D42AC78" w:rsidR="00BE4E4D" w:rsidRDefault="00BE4E4D" w:rsidP="00D81D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1DF7BC5" w14:textId="659BF7ED" w:rsidR="00BE4E4D" w:rsidRDefault="00BE4E4D" w:rsidP="00D81D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B832441" w14:textId="77777777" w:rsidR="00BE4E4D" w:rsidRPr="00D81DCE" w:rsidRDefault="00BE4E4D" w:rsidP="00D81D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820E5A3" w14:textId="77777777" w:rsidR="00AA5E92" w:rsidRPr="005F433E" w:rsidRDefault="00616097" w:rsidP="00AA5E9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  </w:t>
      </w:r>
      <w:r w:rsidR="00AA5E92" w:rsidRPr="005F433E">
        <w:rPr>
          <w:rFonts w:ascii="Times New Roman" w:hAnsi="Times New Roman"/>
          <w:b/>
          <w:sz w:val="24"/>
          <w:szCs w:val="24"/>
        </w:rPr>
        <w:t>4. Criterii de eligibilitate</w:t>
      </w:r>
    </w:p>
    <w:p w14:paraId="21168FA9" w14:textId="702F4009" w:rsidR="0054706E" w:rsidRDefault="004B4F2C" w:rsidP="0054706E">
      <w:pPr>
        <w:numPr>
          <w:ilvl w:val="1"/>
          <w:numId w:val="1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Aplicantul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509F4">
        <w:rPr>
          <w:rFonts w:ascii="Times New Roman" w:hAnsi="Times New Roman"/>
          <w:sz w:val="24"/>
          <w:szCs w:val="24"/>
        </w:rPr>
        <w:t xml:space="preserve">este angajat cu normă întreagă la </w:t>
      </w:r>
      <w:r w:rsidRPr="005F433E">
        <w:rPr>
          <w:rFonts w:ascii="Times New Roman" w:hAnsi="Times New Roman"/>
          <w:sz w:val="24"/>
          <w:szCs w:val="24"/>
        </w:rPr>
        <w:t>INCDCP-ICECHIM, având gradul științific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Cercetător </w:t>
      </w:r>
      <w:proofErr w:type="spellStart"/>
      <w:r>
        <w:rPr>
          <w:rFonts w:ascii="Times New Roman" w:hAnsi="Times New Roman"/>
          <w:i/>
          <w:sz w:val="24"/>
          <w:szCs w:val="24"/>
        </w:rPr>
        <w:t>ştiinţific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grad I sau II</w:t>
      </w:r>
      <w:r w:rsidR="005470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4706E">
        <w:rPr>
          <w:rFonts w:ascii="Times New Roman" w:hAnsi="Times New Roman"/>
          <w:sz w:val="24"/>
          <w:szCs w:val="24"/>
        </w:rPr>
        <w:t>şi</w:t>
      </w:r>
      <w:proofErr w:type="spellEnd"/>
      <w:r w:rsidR="0054706E">
        <w:rPr>
          <w:rFonts w:ascii="Times New Roman" w:hAnsi="Times New Roman"/>
          <w:sz w:val="24"/>
          <w:szCs w:val="24"/>
        </w:rPr>
        <w:t xml:space="preserve"> statutul de cercetător/profesor invitat</w:t>
      </w:r>
      <w:r w:rsidR="00BE4E4D">
        <w:rPr>
          <w:rFonts w:ascii="Times New Roman" w:hAnsi="Times New Roman"/>
          <w:sz w:val="24"/>
          <w:szCs w:val="24"/>
        </w:rPr>
        <w:t>. Un cercetător poate depune o singură cerere de finanțare în prezenta competiție.</w:t>
      </w:r>
    </w:p>
    <w:p w14:paraId="7991FA2B" w14:textId="4B18BAA3" w:rsidR="00AA5E92" w:rsidRPr="0054706E" w:rsidRDefault="004B4F2C" w:rsidP="0054706E">
      <w:pPr>
        <w:numPr>
          <w:ilvl w:val="1"/>
          <w:numId w:val="1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706E">
        <w:rPr>
          <w:rFonts w:ascii="Times New Roman" w:hAnsi="Times New Roman"/>
          <w:sz w:val="24"/>
          <w:szCs w:val="24"/>
        </w:rPr>
        <w:t xml:space="preserve">Vizita se desfășoară în cadrul unor </w:t>
      </w:r>
      <w:proofErr w:type="spellStart"/>
      <w:r w:rsidRPr="0054706E">
        <w:rPr>
          <w:rFonts w:ascii="Times New Roman" w:hAnsi="Times New Roman"/>
          <w:sz w:val="24"/>
          <w:szCs w:val="24"/>
        </w:rPr>
        <w:t>instituţii</w:t>
      </w:r>
      <w:proofErr w:type="spellEnd"/>
      <w:r w:rsidRPr="0054706E">
        <w:rPr>
          <w:rFonts w:ascii="Times New Roman" w:hAnsi="Times New Roman"/>
          <w:sz w:val="24"/>
          <w:szCs w:val="24"/>
        </w:rPr>
        <w:t>/</w:t>
      </w:r>
      <w:proofErr w:type="spellStart"/>
      <w:r w:rsidRPr="0054706E">
        <w:rPr>
          <w:rFonts w:ascii="Times New Roman" w:hAnsi="Times New Roman"/>
          <w:sz w:val="24"/>
          <w:szCs w:val="24"/>
        </w:rPr>
        <w:t>universităţi</w:t>
      </w:r>
      <w:proofErr w:type="spellEnd"/>
      <w:r w:rsidRPr="0054706E">
        <w:rPr>
          <w:rFonts w:ascii="Times New Roman" w:hAnsi="Times New Roman"/>
          <w:sz w:val="24"/>
          <w:szCs w:val="24"/>
        </w:rPr>
        <w:t xml:space="preserve"> </w:t>
      </w:r>
      <w:r w:rsidR="005E54DC">
        <w:rPr>
          <w:rFonts w:ascii="Times New Roman" w:hAnsi="Times New Roman"/>
          <w:sz w:val="24"/>
          <w:szCs w:val="24"/>
        </w:rPr>
        <w:t>de prestigiu la nivel mondial</w:t>
      </w:r>
      <w:r w:rsidR="0054706E">
        <w:rPr>
          <w:rFonts w:ascii="Times New Roman" w:hAnsi="Times New Roman"/>
          <w:sz w:val="24"/>
          <w:szCs w:val="24"/>
        </w:rPr>
        <w:t>.</w:t>
      </w:r>
    </w:p>
    <w:p w14:paraId="7037312A" w14:textId="77777777" w:rsidR="00AA5E92" w:rsidRPr="005F433E" w:rsidRDefault="00AA5E92" w:rsidP="00AA5E9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06607AE" w14:textId="77777777" w:rsidR="00AA5E92" w:rsidRPr="005F433E" w:rsidRDefault="00AA5E92" w:rsidP="00AA5E9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5. Durata</w:t>
      </w:r>
    </w:p>
    <w:p w14:paraId="35415595" w14:textId="77777777" w:rsidR="00AA5E92" w:rsidRPr="005F433E" w:rsidRDefault="00AA5E92" w:rsidP="00AA5E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Durata </w:t>
      </w:r>
      <w:r w:rsidR="0054706E">
        <w:rPr>
          <w:rFonts w:ascii="Times New Roman" w:hAnsi="Times New Roman"/>
          <w:sz w:val="24"/>
          <w:szCs w:val="24"/>
        </w:rPr>
        <w:t>vizite</w:t>
      </w:r>
      <w:r w:rsidRPr="005F433E">
        <w:rPr>
          <w:rFonts w:ascii="Times New Roman" w:hAnsi="Times New Roman"/>
          <w:sz w:val="24"/>
          <w:szCs w:val="24"/>
        </w:rPr>
        <w:t>i este de m</w:t>
      </w:r>
      <w:r w:rsidR="0009024A" w:rsidRPr="005F433E">
        <w:rPr>
          <w:rFonts w:ascii="Times New Roman" w:hAnsi="Times New Roman"/>
          <w:sz w:val="24"/>
          <w:szCs w:val="24"/>
        </w:rPr>
        <w:t>ax</w:t>
      </w:r>
      <w:r w:rsidRPr="005F433E">
        <w:rPr>
          <w:rFonts w:ascii="Times New Roman" w:hAnsi="Times New Roman"/>
          <w:sz w:val="24"/>
          <w:szCs w:val="24"/>
        </w:rPr>
        <w:t xml:space="preserve">. </w:t>
      </w:r>
      <w:r w:rsidR="0054706E">
        <w:rPr>
          <w:rFonts w:ascii="Times New Roman" w:hAnsi="Times New Roman"/>
          <w:sz w:val="24"/>
          <w:szCs w:val="24"/>
        </w:rPr>
        <w:t>10 zile</w:t>
      </w:r>
      <w:r w:rsidRPr="005F433E">
        <w:rPr>
          <w:rFonts w:ascii="Times New Roman" w:hAnsi="Times New Roman"/>
          <w:sz w:val="24"/>
          <w:szCs w:val="24"/>
        </w:rPr>
        <w:t>.</w:t>
      </w:r>
    </w:p>
    <w:p w14:paraId="267D17E3" w14:textId="77777777" w:rsidR="00AA5E92" w:rsidRPr="005F433E" w:rsidRDefault="00AA5E92" w:rsidP="00AA5E9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80A2261" w14:textId="77777777" w:rsidR="00AA5E92" w:rsidRPr="005F433E" w:rsidRDefault="00AA5E92" w:rsidP="00AA5E9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6. Buget</w:t>
      </w:r>
    </w:p>
    <w:p w14:paraId="27D59E95" w14:textId="22997F35" w:rsidR="00AA5E92" w:rsidRPr="005F433E" w:rsidRDefault="00AA5E92" w:rsidP="00AA5E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Bugetul alocat </w:t>
      </w:r>
      <w:r w:rsidR="00A5783E">
        <w:rPr>
          <w:rFonts w:ascii="Times New Roman" w:hAnsi="Times New Roman"/>
          <w:sz w:val="24"/>
          <w:szCs w:val="24"/>
        </w:rPr>
        <w:t>acestor granturi</w:t>
      </w:r>
      <w:r w:rsidRPr="005F433E">
        <w:rPr>
          <w:rFonts w:ascii="Times New Roman" w:hAnsi="Times New Roman"/>
          <w:sz w:val="24"/>
          <w:szCs w:val="24"/>
        </w:rPr>
        <w:t xml:space="preserve"> este de maximum </w:t>
      </w:r>
      <w:r w:rsidR="00A5783E">
        <w:rPr>
          <w:rFonts w:ascii="Times New Roman" w:hAnsi="Times New Roman"/>
          <w:sz w:val="24"/>
          <w:szCs w:val="24"/>
        </w:rPr>
        <w:t>125</w:t>
      </w:r>
      <w:r w:rsidR="0009024A" w:rsidRPr="005F433E">
        <w:rPr>
          <w:rFonts w:ascii="Times New Roman" w:hAnsi="Times New Roman"/>
          <w:sz w:val="24"/>
          <w:szCs w:val="24"/>
        </w:rPr>
        <w:t>.000</w:t>
      </w:r>
      <w:r w:rsidRPr="005F433E">
        <w:rPr>
          <w:rFonts w:ascii="Times New Roman" w:hAnsi="Times New Roman"/>
          <w:sz w:val="24"/>
          <w:szCs w:val="24"/>
        </w:rPr>
        <w:t xml:space="preserve"> lei.</w:t>
      </w:r>
      <w:r w:rsidR="00BE4E4D">
        <w:rPr>
          <w:rFonts w:ascii="Times New Roman" w:hAnsi="Times New Roman"/>
          <w:sz w:val="24"/>
          <w:szCs w:val="24"/>
        </w:rPr>
        <w:t xml:space="preserve"> Bugetul maxim pentru o propunere de proiect este de 13900 lei, bugetul final urmând a fi stabilit în etapa de negociere.</w:t>
      </w:r>
    </w:p>
    <w:p w14:paraId="49318E93" w14:textId="77777777" w:rsidR="00AA5E92" w:rsidRPr="005F433E" w:rsidRDefault="00AA5E92" w:rsidP="00AA5E9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F433E">
        <w:rPr>
          <w:rFonts w:ascii="Times New Roman" w:hAnsi="Times New Roman"/>
          <w:b/>
          <w:i/>
          <w:sz w:val="24"/>
          <w:szCs w:val="24"/>
        </w:rPr>
        <w:t>Cheltuieli eligibile:</w:t>
      </w:r>
    </w:p>
    <w:p w14:paraId="0D376C15" w14:textId="77777777" w:rsidR="00A5783E" w:rsidRPr="00A76529" w:rsidRDefault="00A5783E" w:rsidP="00A5783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1" w:name="_Hlk530645114"/>
      <w:r w:rsidRPr="00A76529">
        <w:rPr>
          <w:rFonts w:ascii="Times New Roman" w:hAnsi="Times New Roman"/>
          <w:iCs/>
          <w:sz w:val="24"/>
          <w:szCs w:val="24"/>
        </w:rPr>
        <w:t>cheltuieli de transport, cazare;</w:t>
      </w:r>
    </w:p>
    <w:p w14:paraId="223A0A78" w14:textId="77777777" w:rsidR="00A5783E" w:rsidRPr="00A76529" w:rsidRDefault="00A5783E" w:rsidP="00A5783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2" w:name="_Hlk99790963"/>
      <w:r w:rsidRPr="00A76529">
        <w:rPr>
          <w:rFonts w:ascii="Times New Roman" w:hAnsi="Times New Roman"/>
          <w:iCs/>
          <w:sz w:val="24"/>
          <w:szCs w:val="24"/>
        </w:rPr>
        <w:t xml:space="preserve">cheltuieli de diseminare (participare la manifestări </w:t>
      </w:r>
      <w:proofErr w:type="spellStart"/>
      <w:r w:rsidRPr="00A76529">
        <w:rPr>
          <w:rFonts w:ascii="Times New Roman" w:hAnsi="Times New Roman"/>
          <w:iCs/>
          <w:sz w:val="24"/>
          <w:szCs w:val="24"/>
        </w:rPr>
        <w:t>ştiinţifice</w:t>
      </w:r>
      <w:proofErr w:type="spellEnd"/>
      <w:r w:rsidRPr="00A76529">
        <w:rPr>
          <w:rFonts w:ascii="Times New Roman" w:hAnsi="Times New Roman"/>
          <w:iCs/>
          <w:sz w:val="24"/>
          <w:szCs w:val="24"/>
        </w:rPr>
        <w:t>).</w:t>
      </w:r>
    </w:p>
    <w:bookmarkEnd w:id="2"/>
    <w:p w14:paraId="27B050D9" w14:textId="7F06F50C" w:rsidR="00A5783E" w:rsidRPr="00A76529" w:rsidRDefault="00A5783E" w:rsidP="00A5783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76529">
        <w:rPr>
          <w:rFonts w:ascii="Times New Roman" w:hAnsi="Times New Roman"/>
          <w:b/>
          <w:i/>
          <w:iCs/>
          <w:sz w:val="24"/>
          <w:szCs w:val="24"/>
        </w:rPr>
        <w:t>Nu sunt eligibile</w:t>
      </w:r>
      <w:r w:rsidRPr="00A7652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E54DC">
        <w:rPr>
          <w:rFonts w:ascii="Times New Roman" w:hAnsi="Times New Roman"/>
          <w:sz w:val="24"/>
          <w:szCs w:val="24"/>
        </w:rPr>
        <w:t xml:space="preserve">alte tipuri de </w:t>
      </w:r>
      <w:r w:rsidRPr="00A76529">
        <w:rPr>
          <w:rFonts w:ascii="Times New Roman" w:hAnsi="Times New Roman"/>
          <w:iCs/>
          <w:sz w:val="24"/>
          <w:szCs w:val="24"/>
        </w:rPr>
        <w:t>cheltuieli.</w:t>
      </w:r>
    </w:p>
    <w:bookmarkEnd w:id="1"/>
    <w:p w14:paraId="321A519A" w14:textId="77777777" w:rsidR="0082432D" w:rsidRPr="005F433E" w:rsidRDefault="0082432D" w:rsidP="008243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B94056" w14:textId="77777777" w:rsidR="00AA5E92" w:rsidRPr="005F433E" w:rsidRDefault="00AA5E92" w:rsidP="008243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7. Etica</w:t>
      </w:r>
    </w:p>
    <w:p w14:paraId="7BE5F057" w14:textId="77777777" w:rsidR="00AA5E92" w:rsidRPr="005F433E" w:rsidRDefault="0084290E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Cercetătorul senior</w:t>
      </w:r>
      <w:r w:rsidR="00AA5E92" w:rsidRPr="005F433E">
        <w:rPr>
          <w:rFonts w:ascii="Times New Roman" w:hAnsi="Times New Roman"/>
          <w:sz w:val="24"/>
          <w:szCs w:val="24"/>
        </w:rPr>
        <w:t xml:space="preserve"> are </w:t>
      </w:r>
      <w:r w:rsidR="00624964" w:rsidRPr="005F433E">
        <w:rPr>
          <w:rFonts w:ascii="Times New Roman" w:hAnsi="Times New Roman"/>
          <w:sz w:val="24"/>
          <w:szCs w:val="24"/>
        </w:rPr>
        <w:t>obligația</w:t>
      </w:r>
      <w:r w:rsidR="00AA5E92" w:rsidRPr="005F433E">
        <w:rPr>
          <w:rFonts w:ascii="Times New Roman" w:hAnsi="Times New Roman"/>
          <w:sz w:val="24"/>
          <w:szCs w:val="24"/>
        </w:rPr>
        <w:t xml:space="preserve"> să se asigure că </w:t>
      </w:r>
      <w:r>
        <w:rPr>
          <w:rFonts w:ascii="Times New Roman" w:hAnsi="Times New Roman"/>
          <w:sz w:val="24"/>
          <w:szCs w:val="24"/>
        </w:rPr>
        <w:t xml:space="preserve">activitatea </w:t>
      </w:r>
      <w:proofErr w:type="spellStart"/>
      <w:r>
        <w:rPr>
          <w:rFonts w:ascii="Times New Roman" w:hAnsi="Times New Roman"/>
          <w:sz w:val="24"/>
          <w:szCs w:val="24"/>
        </w:rPr>
        <w:t>ştiinţifică</w:t>
      </w:r>
      <w:proofErr w:type="spellEnd"/>
      <w:r>
        <w:rPr>
          <w:rFonts w:ascii="Times New Roman" w:hAnsi="Times New Roman"/>
          <w:sz w:val="24"/>
          <w:szCs w:val="24"/>
        </w:rPr>
        <w:t xml:space="preserve"> pe care o va </w:t>
      </w:r>
      <w:proofErr w:type="spellStart"/>
      <w:r>
        <w:rPr>
          <w:rFonts w:ascii="Times New Roman" w:hAnsi="Times New Roman"/>
          <w:sz w:val="24"/>
          <w:szCs w:val="24"/>
        </w:rPr>
        <w:t>desfăşura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ȋn</w:t>
      </w:r>
      <w:proofErr w:type="spellEnd"/>
      <w:r>
        <w:rPr>
          <w:rFonts w:ascii="Times New Roman" w:hAnsi="Times New Roman"/>
          <w:sz w:val="24"/>
          <w:szCs w:val="24"/>
        </w:rPr>
        <w:t xml:space="preserve"> cadrul vizitei </w:t>
      </w:r>
      <w:proofErr w:type="spellStart"/>
      <w:r>
        <w:rPr>
          <w:rFonts w:ascii="Times New Roman" w:hAnsi="Times New Roman"/>
          <w:sz w:val="24"/>
          <w:szCs w:val="24"/>
        </w:rPr>
        <w:t>ȋn</w:t>
      </w:r>
      <w:proofErr w:type="spellEnd"/>
      <w:r>
        <w:rPr>
          <w:rFonts w:ascii="Times New Roman" w:hAnsi="Times New Roman"/>
          <w:sz w:val="24"/>
          <w:szCs w:val="24"/>
        </w:rPr>
        <w:t xml:space="preserve"> străinătate</w:t>
      </w:r>
      <w:r w:rsidR="00AA5E92" w:rsidRPr="005F433E">
        <w:rPr>
          <w:rFonts w:ascii="Times New Roman" w:hAnsi="Times New Roman"/>
          <w:sz w:val="24"/>
          <w:szCs w:val="24"/>
        </w:rPr>
        <w:t xml:space="preserve"> respectă normele prevăzute de Legea nr. 206/2004 privind buna conduită în cercetarea 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ştiinţifică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, dezvoltarea tehnologică 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 inovare, cu modificările 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 completările ulterioare, precum 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 de alte reglementări legislative de etică specifice domeniului de cercetare a proiectului</w:t>
      </w:r>
      <w:r>
        <w:rPr>
          <w:rFonts w:ascii="Times New Roman" w:hAnsi="Times New Roman"/>
          <w:sz w:val="24"/>
          <w:szCs w:val="24"/>
        </w:rPr>
        <w:t xml:space="preserve"> de mobilitate</w:t>
      </w:r>
      <w:r w:rsidR="00AA5E92" w:rsidRPr="005F433E">
        <w:rPr>
          <w:rFonts w:ascii="Times New Roman" w:hAnsi="Times New Roman"/>
          <w:sz w:val="24"/>
          <w:szCs w:val="24"/>
        </w:rPr>
        <w:t xml:space="preserve">. De asemenea, în 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situaţia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 în care domeniul proiectului necesită 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obţinerea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 de avize </w:t>
      </w:r>
      <w:r w:rsidR="006C4F7E" w:rsidRPr="005F433E">
        <w:rPr>
          <w:rFonts w:ascii="Times New Roman" w:hAnsi="Times New Roman"/>
          <w:sz w:val="24"/>
          <w:szCs w:val="24"/>
        </w:rPr>
        <w:t>și</w:t>
      </w:r>
      <w:r w:rsidR="00AA5E92" w:rsidRPr="005F433E">
        <w:rPr>
          <w:rFonts w:ascii="Times New Roman" w:hAnsi="Times New Roman"/>
          <w:sz w:val="24"/>
          <w:szCs w:val="24"/>
        </w:rPr>
        <w:t xml:space="preserve"> acreditări specifice, </w:t>
      </w:r>
      <w:r>
        <w:rPr>
          <w:rFonts w:ascii="Times New Roman" w:hAnsi="Times New Roman"/>
          <w:sz w:val="24"/>
          <w:szCs w:val="24"/>
        </w:rPr>
        <w:t>cercetătorul senior</w:t>
      </w:r>
      <w:r w:rsidR="00AA5E92" w:rsidRPr="005F433E">
        <w:rPr>
          <w:rFonts w:ascii="Times New Roman" w:hAnsi="Times New Roman"/>
          <w:sz w:val="24"/>
          <w:szCs w:val="24"/>
        </w:rPr>
        <w:t xml:space="preserve"> se va asigura de 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obţinerea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 acestora în termen de 45 de zile de la data </w:t>
      </w:r>
      <w:r w:rsidR="00E4501C">
        <w:rPr>
          <w:rFonts w:ascii="Times New Roman" w:hAnsi="Times New Roman"/>
          <w:sz w:val="24"/>
          <w:szCs w:val="24"/>
        </w:rPr>
        <w:t>aprobării</w:t>
      </w:r>
      <w:r w:rsidR="00AA5E92" w:rsidRPr="005F433E">
        <w:rPr>
          <w:rFonts w:ascii="Times New Roman" w:hAnsi="Times New Roman"/>
          <w:sz w:val="24"/>
          <w:szCs w:val="24"/>
        </w:rPr>
        <w:t xml:space="preserve"> </w:t>
      </w:r>
      <w:r w:rsidR="00E4501C">
        <w:rPr>
          <w:rFonts w:ascii="Times New Roman" w:hAnsi="Times New Roman"/>
          <w:sz w:val="24"/>
          <w:szCs w:val="24"/>
        </w:rPr>
        <w:t>cererii</w:t>
      </w:r>
      <w:r w:rsidR="00AA5E92" w:rsidRPr="005F433E">
        <w:rPr>
          <w:rFonts w:ascii="Times New Roman" w:hAnsi="Times New Roman"/>
          <w:sz w:val="24"/>
          <w:szCs w:val="24"/>
        </w:rPr>
        <w:t xml:space="preserve"> de finanțare.</w:t>
      </w:r>
    </w:p>
    <w:p w14:paraId="3F423649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2971F2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8. Egalitatea de șanse</w:t>
      </w:r>
    </w:p>
    <w:p w14:paraId="5305528A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Egalitatea de șanse, precum și egalitatea de gen, va fi asigurată pentru toți participanții la acest tip de proiecte</w:t>
      </w:r>
      <w:r w:rsidR="007C7984">
        <w:rPr>
          <w:rFonts w:ascii="Times New Roman" w:hAnsi="Times New Roman"/>
          <w:sz w:val="24"/>
          <w:szCs w:val="24"/>
        </w:rPr>
        <w:t xml:space="preserve"> de mobilitate</w:t>
      </w:r>
      <w:r w:rsidRPr="005F433E">
        <w:rPr>
          <w:rFonts w:ascii="Times New Roman" w:hAnsi="Times New Roman"/>
          <w:sz w:val="24"/>
          <w:szCs w:val="24"/>
        </w:rPr>
        <w:t>.</w:t>
      </w:r>
    </w:p>
    <w:p w14:paraId="0E3C5B1E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803F5A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9. Procedura de depunere, evaluare și selecție a </w:t>
      </w:r>
      <w:r w:rsidR="00DB41A7">
        <w:rPr>
          <w:rFonts w:ascii="Times New Roman" w:hAnsi="Times New Roman"/>
          <w:b/>
          <w:sz w:val="24"/>
          <w:szCs w:val="24"/>
        </w:rPr>
        <w:t xml:space="preserve">cererilor de </w:t>
      </w:r>
      <w:proofErr w:type="spellStart"/>
      <w:r w:rsidR="00DB41A7">
        <w:rPr>
          <w:rFonts w:ascii="Times New Roman" w:hAnsi="Times New Roman"/>
          <w:b/>
          <w:sz w:val="24"/>
          <w:szCs w:val="24"/>
        </w:rPr>
        <w:t>finanţare</w:t>
      </w:r>
      <w:proofErr w:type="spellEnd"/>
      <w:r w:rsidRPr="005F433E">
        <w:rPr>
          <w:rFonts w:ascii="Times New Roman" w:hAnsi="Times New Roman"/>
          <w:b/>
          <w:sz w:val="24"/>
          <w:szCs w:val="24"/>
        </w:rPr>
        <w:t>:</w:t>
      </w:r>
    </w:p>
    <w:p w14:paraId="1F0B350A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FE9634" w14:textId="3972C3BE" w:rsidR="00AA5E92" w:rsidRPr="005F433E" w:rsidRDefault="00AA5E92" w:rsidP="00AA5E9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i/>
          <w:sz w:val="24"/>
          <w:szCs w:val="24"/>
        </w:rPr>
        <w:t xml:space="preserve">9.1. Depunerea </w:t>
      </w:r>
      <w:r w:rsidR="00DB41A7">
        <w:rPr>
          <w:rFonts w:ascii="Times New Roman" w:hAnsi="Times New Roman"/>
          <w:i/>
          <w:sz w:val="24"/>
          <w:szCs w:val="24"/>
        </w:rPr>
        <w:t xml:space="preserve">cererilor de </w:t>
      </w:r>
      <w:proofErr w:type="spellStart"/>
      <w:r w:rsidR="00DB41A7">
        <w:rPr>
          <w:rFonts w:ascii="Times New Roman" w:hAnsi="Times New Roman"/>
          <w:i/>
          <w:sz w:val="24"/>
          <w:szCs w:val="24"/>
        </w:rPr>
        <w:t>finanţare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se face într-o singură etapă, </w:t>
      </w:r>
      <w:r w:rsidR="00A141FC">
        <w:rPr>
          <w:rFonts w:ascii="Times New Roman" w:hAnsi="Times New Roman"/>
          <w:sz w:val="24"/>
          <w:szCs w:val="24"/>
        </w:rPr>
        <w:t xml:space="preserve">pe parcursul a 24 de luni, </w:t>
      </w:r>
      <w:proofErr w:type="spellStart"/>
      <w:r w:rsidR="00A141FC">
        <w:rPr>
          <w:rFonts w:ascii="Times New Roman" w:hAnsi="Times New Roman"/>
          <w:sz w:val="24"/>
          <w:szCs w:val="24"/>
        </w:rPr>
        <w:t>ȋn</w:t>
      </w:r>
      <w:proofErr w:type="spellEnd"/>
      <w:r w:rsidR="00A141FC">
        <w:rPr>
          <w:rFonts w:ascii="Times New Roman" w:hAnsi="Times New Roman"/>
          <w:sz w:val="24"/>
          <w:szCs w:val="24"/>
        </w:rPr>
        <w:t xml:space="preserve"> perioada </w:t>
      </w:r>
      <w:r w:rsidR="005E54DC">
        <w:rPr>
          <w:rFonts w:ascii="Times New Roman" w:hAnsi="Times New Roman"/>
          <w:sz w:val="24"/>
          <w:szCs w:val="24"/>
        </w:rPr>
        <w:t>octombrie</w:t>
      </w:r>
      <w:r w:rsidR="00A141FC">
        <w:rPr>
          <w:rFonts w:ascii="Times New Roman" w:hAnsi="Times New Roman"/>
          <w:sz w:val="24"/>
          <w:szCs w:val="24"/>
        </w:rPr>
        <w:t xml:space="preserve"> 2022-mai 2024, </w:t>
      </w:r>
      <w:r w:rsidRPr="005F433E">
        <w:rPr>
          <w:rFonts w:ascii="Times New Roman" w:hAnsi="Times New Roman"/>
          <w:sz w:val="24"/>
          <w:szCs w:val="24"/>
        </w:rPr>
        <w:t xml:space="preserve">utilizându-se </w:t>
      </w:r>
      <w:r w:rsidR="00A141FC">
        <w:rPr>
          <w:rFonts w:ascii="Times New Roman" w:hAnsi="Times New Roman"/>
          <w:sz w:val="24"/>
          <w:szCs w:val="24"/>
        </w:rPr>
        <w:t xml:space="preserve">adresa de email a proiectului, </w:t>
      </w:r>
      <w:r w:rsidRPr="005F433E">
        <w:rPr>
          <w:rFonts w:ascii="Times New Roman" w:hAnsi="Times New Roman"/>
          <w:sz w:val="24"/>
          <w:szCs w:val="24"/>
        </w:rPr>
        <w:t>next-bexcel@icechim.ro.</w:t>
      </w:r>
    </w:p>
    <w:p w14:paraId="40D50D00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lastRenderedPageBreak/>
        <w:t xml:space="preserve">Depunerea unei </w:t>
      </w:r>
      <w:r w:rsidR="00DB41A7">
        <w:rPr>
          <w:rFonts w:ascii="Times New Roman" w:hAnsi="Times New Roman"/>
          <w:sz w:val="24"/>
          <w:szCs w:val="24"/>
        </w:rPr>
        <w:t xml:space="preserve">cereri de </w:t>
      </w:r>
      <w:proofErr w:type="spellStart"/>
      <w:r w:rsidR="00DB41A7">
        <w:rPr>
          <w:rFonts w:ascii="Times New Roman" w:hAnsi="Times New Roman"/>
          <w:sz w:val="24"/>
          <w:szCs w:val="24"/>
        </w:rPr>
        <w:t>finanţare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se face obligatoriu de la adresa instituțională a </w:t>
      </w:r>
      <w:proofErr w:type="spellStart"/>
      <w:r w:rsidR="00DB41A7">
        <w:rPr>
          <w:rFonts w:ascii="Times New Roman" w:hAnsi="Times New Roman"/>
          <w:sz w:val="24"/>
          <w:szCs w:val="24"/>
        </w:rPr>
        <w:t>aplicantului</w:t>
      </w:r>
      <w:proofErr w:type="spellEnd"/>
      <w:r w:rsidR="00F52F05">
        <w:rPr>
          <w:rFonts w:ascii="Times New Roman" w:hAnsi="Times New Roman"/>
          <w:sz w:val="24"/>
          <w:szCs w:val="24"/>
        </w:rPr>
        <w:t>.</w:t>
      </w:r>
    </w:p>
    <w:p w14:paraId="4860971C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Cererea de </w:t>
      </w:r>
      <w:proofErr w:type="spellStart"/>
      <w:r w:rsidRPr="005F433E">
        <w:rPr>
          <w:rFonts w:ascii="Times New Roman" w:hAnsi="Times New Roman"/>
          <w:sz w:val="24"/>
          <w:szCs w:val="24"/>
        </w:rPr>
        <w:t>finanţare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se scrie în limba </w:t>
      </w:r>
      <w:r w:rsidR="004F0395" w:rsidRPr="005F433E">
        <w:rPr>
          <w:rFonts w:ascii="Times New Roman" w:hAnsi="Times New Roman"/>
          <w:sz w:val="24"/>
          <w:szCs w:val="24"/>
        </w:rPr>
        <w:t>română</w:t>
      </w:r>
      <w:r w:rsidRPr="005F433E">
        <w:rPr>
          <w:rFonts w:ascii="Times New Roman" w:hAnsi="Times New Roman"/>
          <w:sz w:val="24"/>
          <w:szCs w:val="24"/>
        </w:rPr>
        <w:t xml:space="preserve"> conform Anexei 1 a prezentei metodologii. Redactarea se va face </w:t>
      </w:r>
      <w:r w:rsidR="004F0395" w:rsidRPr="005F433E">
        <w:rPr>
          <w:rFonts w:ascii="Times New Roman" w:hAnsi="Times New Roman"/>
          <w:sz w:val="24"/>
          <w:szCs w:val="24"/>
        </w:rPr>
        <w:t>folosind</w:t>
      </w:r>
      <w:r w:rsidRPr="005F433E">
        <w:rPr>
          <w:rFonts w:ascii="Times New Roman" w:hAnsi="Times New Roman"/>
          <w:sz w:val="24"/>
          <w:szCs w:val="24"/>
        </w:rPr>
        <w:t xml:space="preserve"> Times New Roman, 12, spațiere interlinie 1,15, fără spații între paragrafe, aliniere stânga-dreapta (</w:t>
      </w:r>
      <w:proofErr w:type="spellStart"/>
      <w:r w:rsidRPr="005F433E">
        <w:rPr>
          <w:rFonts w:ascii="Times New Roman" w:hAnsi="Times New Roman"/>
          <w:i/>
          <w:sz w:val="24"/>
          <w:szCs w:val="24"/>
        </w:rPr>
        <w:t>justify</w:t>
      </w:r>
      <w:proofErr w:type="spellEnd"/>
      <w:r w:rsidRPr="005F433E">
        <w:rPr>
          <w:rFonts w:ascii="Times New Roman" w:hAnsi="Times New Roman"/>
          <w:sz w:val="24"/>
          <w:szCs w:val="24"/>
        </w:rPr>
        <w:t>).</w:t>
      </w:r>
      <w:r w:rsidR="006C3A0A" w:rsidRPr="005F433E">
        <w:rPr>
          <w:rFonts w:ascii="Times New Roman" w:hAnsi="Times New Roman"/>
          <w:sz w:val="24"/>
          <w:szCs w:val="24"/>
        </w:rPr>
        <w:t xml:space="preserve"> Se trimite spre evaluare in  format .</w:t>
      </w:r>
      <w:proofErr w:type="spellStart"/>
      <w:r w:rsidR="006C3A0A" w:rsidRPr="005F433E">
        <w:rPr>
          <w:rFonts w:ascii="Times New Roman" w:hAnsi="Times New Roman"/>
          <w:sz w:val="24"/>
          <w:szCs w:val="24"/>
        </w:rPr>
        <w:t>pdf</w:t>
      </w:r>
      <w:proofErr w:type="spellEnd"/>
      <w:r w:rsidR="006C3A0A" w:rsidRPr="005F433E">
        <w:rPr>
          <w:rFonts w:ascii="Times New Roman" w:hAnsi="Times New Roman"/>
          <w:sz w:val="24"/>
          <w:szCs w:val="24"/>
        </w:rPr>
        <w:t xml:space="preserve"> textual</w:t>
      </w:r>
      <w:r w:rsidR="00D412EA">
        <w:rPr>
          <w:rFonts w:ascii="Times New Roman" w:hAnsi="Times New Roman"/>
          <w:sz w:val="24"/>
          <w:szCs w:val="24"/>
        </w:rPr>
        <w:t>.</w:t>
      </w:r>
    </w:p>
    <w:p w14:paraId="1FC4C6CE" w14:textId="77777777" w:rsidR="00BE4E4D" w:rsidRDefault="00BE4E4D" w:rsidP="00AA5E92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45272673" w14:textId="61128D54" w:rsidR="00AA5E92" w:rsidRPr="005F433E" w:rsidRDefault="00AA5E92" w:rsidP="00AA5E92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F433E">
        <w:rPr>
          <w:rFonts w:ascii="Times New Roman" w:hAnsi="Times New Roman"/>
          <w:i/>
          <w:sz w:val="24"/>
          <w:szCs w:val="24"/>
        </w:rPr>
        <w:t xml:space="preserve">9.2. Verificarea </w:t>
      </w:r>
      <w:proofErr w:type="spellStart"/>
      <w:r w:rsidRPr="005F433E">
        <w:rPr>
          <w:rFonts w:ascii="Times New Roman" w:hAnsi="Times New Roman"/>
          <w:i/>
          <w:sz w:val="24"/>
          <w:szCs w:val="24"/>
        </w:rPr>
        <w:t>eligibilităţii</w:t>
      </w:r>
      <w:proofErr w:type="spellEnd"/>
    </w:p>
    <w:p w14:paraId="09FAED5C" w14:textId="77777777" w:rsidR="00AA5E92" w:rsidRPr="005F433E" w:rsidRDefault="00DB41A7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Cererile de </w:t>
      </w:r>
      <w:proofErr w:type="spellStart"/>
      <w:r>
        <w:rPr>
          <w:rFonts w:ascii="Times New Roman" w:hAnsi="Times New Roman"/>
          <w:sz w:val="24"/>
          <w:szCs w:val="24"/>
        </w:rPr>
        <w:t>finanţare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 primite sunt verificate de către </w:t>
      </w:r>
      <w:r w:rsidR="0082432D" w:rsidRPr="005F433E">
        <w:rPr>
          <w:rFonts w:ascii="Times New Roman" w:hAnsi="Times New Roman"/>
          <w:sz w:val="24"/>
          <w:szCs w:val="24"/>
        </w:rPr>
        <w:t xml:space="preserve">Comitetul director </w:t>
      </w:r>
      <w:r w:rsidR="00AA5E92" w:rsidRPr="005F433E">
        <w:rPr>
          <w:rFonts w:ascii="Times New Roman" w:hAnsi="Times New Roman"/>
          <w:sz w:val="24"/>
          <w:szCs w:val="24"/>
        </w:rPr>
        <w:t>a</w:t>
      </w:r>
      <w:r w:rsidR="0082432D" w:rsidRPr="005F433E">
        <w:rPr>
          <w:rFonts w:ascii="Times New Roman" w:hAnsi="Times New Roman"/>
          <w:sz w:val="24"/>
          <w:szCs w:val="24"/>
        </w:rPr>
        <w:t>l</w:t>
      </w:r>
      <w:r w:rsidR="00AA5E92" w:rsidRPr="005F433E">
        <w:rPr>
          <w:rFonts w:ascii="Times New Roman" w:hAnsi="Times New Roman"/>
          <w:sz w:val="24"/>
          <w:szCs w:val="24"/>
        </w:rPr>
        <w:t xml:space="preserve"> proiectului „Susținerea competitivității și excelenței cercetării și inovării din INCDCP-ICECHIM în domeniul bioeconomiei și în domeniile conexe - 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NeXT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>-B</w:t>
      </w:r>
      <w:r w:rsidR="001E3AEA" w:rsidRPr="005F433E">
        <w:rPr>
          <w:rFonts w:ascii="Times New Roman" w:hAnsi="Times New Roman"/>
          <w:sz w:val="24"/>
          <w:szCs w:val="24"/>
        </w:rPr>
        <w:t>E</w:t>
      </w:r>
      <w:r w:rsidR="00AA5E92" w:rsidRPr="005F433E">
        <w:rPr>
          <w:rFonts w:ascii="Times New Roman" w:hAnsi="Times New Roman"/>
          <w:sz w:val="24"/>
          <w:szCs w:val="24"/>
        </w:rPr>
        <w:t>xcel”, pentru a se asigura că toate criteriile de eligibilitate sunt îndeplinite.</w:t>
      </w:r>
    </w:p>
    <w:p w14:paraId="7A70A541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Lista cu </w:t>
      </w:r>
      <w:r w:rsidR="00DB41A7">
        <w:rPr>
          <w:rFonts w:ascii="Times New Roman" w:hAnsi="Times New Roman"/>
          <w:sz w:val="24"/>
          <w:szCs w:val="24"/>
        </w:rPr>
        <w:t xml:space="preserve">cererile de </w:t>
      </w:r>
      <w:proofErr w:type="spellStart"/>
      <w:r w:rsidR="00DB41A7">
        <w:rPr>
          <w:rFonts w:ascii="Times New Roman" w:hAnsi="Times New Roman"/>
          <w:sz w:val="24"/>
          <w:szCs w:val="24"/>
        </w:rPr>
        <w:t>finanţare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eligibile va fi </w:t>
      </w:r>
      <w:proofErr w:type="spellStart"/>
      <w:r w:rsidRPr="005F433E">
        <w:rPr>
          <w:rFonts w:ascii="Times New Roman" w:hAnsi="Times New Roman"/>
          <w:sz w:val="24"/>
          <w:szCs w:val="24"/>
        </w:rPr>
        <w:t>afişată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pe pagina web a proiectului:</w:t>
      </w:r>
      <w:r w:rsidRPr="005F43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433E">
        <w:rPr>
          <w:rFonts w:ascii="Times New Roman" w:hAnsi="Times New Roman"/>
          <w:sz w:val="24"/>
          <w:szCs w:val="24"/>
        </w:rPr>
        <w:t>https://icechim.ro/ro/institut/next-bexcel/</w:t>
      </w:r>
    </w:p>
    <w:p w14:paraId="4E80AFB7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33E">
        <w:rPr>
          <w:rFonts w:ascii="Times New Roman" w:hAnsi="Times New Roman"/>
          <w:sz w:val="24"/>
          <w:szCs w:val="24"/>
        </w:rPr>
        <w:t>Contestaţiile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referitoare la îndeplinirea criteriilor de eligibilitate se pot transmite prin e-mail la adresa </w:t>
      </w:r>
      <w:r w:rsidR="00845099" w:rsidRPr="005F433E">
        <w:rPr>
          <w:rFonts w:ascii="Times New Roman" w:hAnsi="Times New Roman"/>
          <w:sz w:val="24"/>
          <w:szCs w:val="24"/>
        </w:rPr>
        <w:t>next-bexcel@icechim.ro</w:t>
      </w:r>
      <w:r w:rsidRPr="005F433E">
        <w:rPr>
          <w:rFonts w:ascii="Times New Roman" w:hAnsi="Times New Roman"/>
          <w:sz w:val="24"/>
          <w:szCs w:val="24"/>
        </w:rPr>
        <w:t xml:space="preserve"> , într-un interval de 3 zile lucrătoare de la data </w:t>
      </w:r>
      <w:proofErr w:type="spellStart"/>
      <w:r w:rsidRPr="005F433E">
        <w:rPr>
          <w:rFonts w:ascii="Times New Roman" w:hAnsi="Times New Roman"/>
          <w:sz w:val="24"/>
          <w:szCs w:val="24"/>
        </w:rPr>
        <w:t>afişării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rezultatelor.</w:t>
      </w:r>
      <w:r w:rsidR="00845099" w:rsidRPr="005F433E">
        <w:rPr>
          <w:rFonts w:ascii="Times New Roman" w:hAnsi="Times New Roman"/>
          <w:sz w:val="24"/>
          <w:szCs w:val="24"/>
        </w:rPr>
        <w:t xml:space="preserve"> </w:t>
      </w:r>
    </w:p>
    <w:p w14:paraId="39E1D81F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Dacă pe parcursul sau după finalizarea fazei de evaluare se constată nerespectarea vreunuia dintre criteriile de eligibilitate, </w:t>
      </w:r>
      <w:r w:rsidR="00DB41A7">
        <w:rPr>
          <w:rFonts w:ascii="Times New Roman" w:hAnsi="Times New Roman"/>
          <w:sz w:val="24"/>
          <w:szCs w:val="24"/>
        </w:rPr>
        <w:t xml:space="preserve">cererea de </w:t>
      </w:r>
      <w:proofErr w:type="spellStart"/>
      <w:r w:rsidR="00DB41A7">
        <w:rPr>
          <w:rFonts w:ascii="Times New Roman" w:hAnsi="Times New Roman"/>
          <w:sz w:val="24"/>
          <w:szCs w:val="24"/>
        </w:rPr>
        <w:t>finanţare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va fi declarată neeligibilă și va fi </w:t>
      </w:r>
      <w:r w:rsidR="00DB41A7">
        <w:rPr>
          <w:rFonts w:ascii="Times New Roman" w:hAnsi="Times New Roman"/>
          <w:sz w:val="24"/>
          <w:szCs w:val="24"/>
        </w:rPr>
        <w:t>respinsă</w:t>
      </w:r>
      <w:r w:rsidRPr="005F433E">
        <w:rPr>
          <w:rFonts w:ascii="Times New Roman" w:hAnsi="Times New Roman"/>
          <w:sz w:val="24"/>
          <w:szCs w:val="24"/>
        </w:rPr>
        <w:t>.</w:t>
      </w:r>
    </w:p>
    <w:p w14:paraId="282CF288" w14:textId="77777777" w:rsidR="00845099" w:rsidRPr="005F433E" w:rsidRDefault="00845099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611A01" w14:textId="77777777" w:rsidR="00AA5E92" w:rsidRPr="005F433E" w:rsidRDefault="00AA5E92" w:rsidP="00AA5E92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F433E">
        <w:rPr>
          <w:rFonts w:ascii="Times New Roman" w:hAnsi="Times New Roman"/>
          <w:i/>
          <w:sz w:val="24"/>
          <w:szCs w:val="24"/>
        </w:rPr>
        <w:t>9.3. Procesul de evaluare:</w:t>
      </w:r>
    </w:p>
    <w:p w14:paraId="2B2F86F6" w14:textId="2FDE421A" w:rsidR="009E6E7E" w:rsidRDefault="00AA5E92" w:rsidP="0084509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a) </w:t>
      </w:r>
      <w:r w:rsidR="00DB41A7">
        <w:rPr>
          <w:rFonts w:ascii="Times New Roman" w:hAnsi="Times New Roman"/>
          <w:sz w:val="24"/>
          <w:szCs w:val="24"/>
        </w:rPr>
        <w:t xml:space="preserve">Cererile de </w:t>
      </w:r>
      <w:proofErr w:type="spellStart"/>
      <w:r w:rsidR="00DB41A7">
        <w:rPr>
          <w:rFonts w:ascii="Times New Roman" w:hAnsi="Times New Roman"/>
          <w:sz w:val="24"/>
          <w:szCs w:val="24"/>
        </w:rPr>
        <w:t>finanţare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declarate eligibile sunt evaluate din punct de vedere al </w:t>
      </w:r>
      <w:proofErr w:type="spellStart"/>
      <w:r w:rsidR="00DB41A7">
        <w:rPr>
          <w:rFonts w:ascii="Times New Roman" w:hAnsi="Times New Roman"/>
          <w:sz w:val="24"/>
          <w:szCs w:val="24"/>
        </w:rPr>
        <w:t>oportunităţii</w:t>
      </w:r>
      <w:proofErr w:type="spellEnd"/>
      <w:r w:rsidR="00DB4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1A7">
        <w:rPr>
          <w:rFonts w:ascii="Times New Roman" w:hAnsi="Times New Roman"/>
          <w:sz w:val="24"/>
          <w:szCs w:val="24"/>
        </w:rPr>
        <w:t>şi</w:t>
      </w:r>
      <w:proofErr w:type="spellEnd"/>
      <w:r w:rsidR="00DB41A7">
        <w:rPr>
          <w:rFonts w:ascii="Times New Roman" w:hAnsi="Times New Roman"/>
          <w:sz w:val="24"/>
          <w:szCs w:val="24"/>
        </w:rPr>
        <w:t xml:space="preserve"> </w:t>
      </w:r>
      <w:r w:rsidR="009E6E7E">
        <w:rPr>
          <w:rFonts w:ascii="Times New Roman" w:hAnsi="Times New Roman"/>
          <w:sz w:val="24"/>
          <w:szCs w:val="24"/>
        </w:rPr>
        <w:t xml:space="preserve">al </w:t>
      </w:r>
      <w:r w:rsidR="00DB41A7">
        <w:rPr>
          <w:rFonts w:ascii="Times New Roman" w:hAnsi="Times New Roman"/>
          <w:sz w:val="24"/>
          <w:szCs w:val="24"/>
        </w:rPr>
        <w:t>impactului</w:t>
      </w:r>
      <w:r w:rsidRPr="005F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E7E">
        <w:rPr>
          <w:rFonts w:ascii="Times New Roman" w:hAnsi="Times New Roman"/>
          <w:sz w:val="24"/>
          <w:szCs w:val="24"/>
        </w:rPr>
        <w:t>aşteptat</w:t>
      </w:r>
      <w:proofErr w:type="spellEnd"/>
      <w:r w:rsidR="009E6E7E">
        <w:rPr>
          <w:rFonts w:ascii="Times New Roman" w:hAnsi="Times New Roman"/>
          <w:sz w:val="24"/>
          <w:szCs w:val="24"/>
        </w:rPr>
        <w:t xml:space="preserve"> de </w:t>
      </w:r>
      <w:r w:rsidRPr="005F433E">
        <w:rPr>
          <w:rFonts w:ascii="Times New Roman" w:hAnsi="Times New Roman"/>
          <w:sz w:val="24"/>
          <w:szCs w:val="24"/>
        </w:rPr>
        <w:t xml:space="preserve">către </w:t>
      </w:r>
      <w:r w:rsidR="005E54DC">
        <w:rPr>
          <w:rFonts w:ascii="Times New Roman" w:hAnsi="Times New Roman"/>
          <w:sz w:val="24"/>
          <w:szCs w:val="24"/>
        </w:rPr>
        <w:t xml:space="preserve">Comisia științifică a proiectului </w:t>
      </w:r>
      <w:proofErr w:type="spellStart"/>
      <w:r w:rsidR="005E54DC">
        <w:rPr>
          <w:rFonts w:ascii="Times New Roman" w:hAnsi="Times New Roman"/>
          <w:sz w:val="24"/>
          <w:szCs w:val="24"/>
        </w:rPr>
        <w:t>NeXT</w:t>
      </w:r>
      <w:proofErr w:type="spellEnd"/>
      <w:r w:rsidR="005E54DC">
        <w:rPr>
          <w:rFonts w:ascii="Times New Roman" w:hAnsi="Times New Roman"/>
          <w:sz w:val="24"/>
          <w:szCs w:val="24"/>
        </w:rPr>
        <w:t>-BExcel</w:t>
      </w:r>
      <w:r w:rsidR="0045476E" w:rsidRPr="005F433E">
        <w:rPr>
          <w:rFonts w:ascii="Times New Roman" w:hAnsi="Times New Roman"/>
          <w:sz w:val="24"/>
          <w:szCs w:val="24"/>
        </w:rPr>
        <w:t>.</w:t>
      </w:r>
      <w:r w:rsidR="005E54DC">
        <w:rPr>
          <w:rFonts w:ascii="Times New Roman" w:hAnsi="Times New Roman"/>
          <w:sz w:val="24"/>
          <w:szCs w:val="24"/>
        </w:rPr>
        <w:t xml:space="preserve"> În cazul în care un membru al </w:t>
      </w:r>
      <w:r w:rsidR="008D1DAD">
        <w:rPr>
          <w:rFonts w:ascii="Times New Roman" w:hAnsi="Times New Roman"/>
          <w:sz w:val="24"/>
          <w:szCs w:val="24"/>
        </w:rPr>
        <w:t xml:space="preserve">Comisiei științifice este </w:t>
      </w:r>
      <w:proofErr w:type="spellStart"/>
      <w:r w:rsidR="008D1DAD">
        <w:rPr>
          <w:rFonts w:ascii="Times New Roman" w:hAnsi="Times New Roman"/>
          <w:sz w:val="24"/>
          <w:szCs w:val="24"/>
        </w:rPr>
        <w:t>aplicant</w:t>
      </w:r>
      <w:proofErr w:type="spellEnd"/>
      <w:r w:rsidR="008D1DAD">
        <w:rPr>
          <w:rFonts w:ascii="Times New Roman" w:hAnsi="Times New Roman"/>
          <w:sz w:val="24"/>
          <w:szCs w:val="24"/>
        </w:rPr>
        <w:t xml:space="preserve"> pentru prezenta competiție, acesta nu va participa la evaluarea propriei aplicații.</w:t>
      </w:r>
    </w:p>
    <w:p w14:paraId="595942BD" w14:textId="77777777" w:rsidR="00AA5E92" w:rsidRPr="005F433E" w:rsidRDefault="00AA5E92" w:rsidP="0084509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b) Evaluarea se va desfășura conform Fișei de evaluare a proiectului (Anexa 3). </w:t>
      </w:r>
      <w:r w:rsidR="009E6E7E">
        <w:rPr>
          <w:rFonts w:ascii="Times New Roman" w:hAnsi="Times New Roman"/>
          <w:sz w:val="24"/>
          <w:szCs w:val="24"/>
        </w:rPr>
        <w:t>Calificativele</w:t>
      </w:r>
      <w:r w:rsidR="009E6E7E" w:rsidRPr="005F433E">
        <w:rPr>
          <w:rFonts w:ascii="Times New Roman" w:hAnsi="Times New Roman"/>
          <w:sz w:val="24"/>
          <w:szCs w:val="24"/>
        </w:rPr>
        <w:t xml:space="preserve"> acordate </w:t>
      </w:r>
      <w:r w:rsidR="009E6E7E">
        <w:rPr>
          <w:rFonts w:ascii="Times New Roman" w:hAnsi="Times New Roman"/>
          <w:sz w:val="24"/>
          <w:szCs w:val="24"/>
        </w:rPr>
        <w:t>(ADMIS/RESPINS) vor fi</w:t>
      </w:r>
      <w:r w:rsidR="009E6E7E" w:rsidRPr="005F433E">
        <w:rPr>
          <w:rFonts w:ascii="Times New Roman" w:hAnsi="Times New Roman"/>
          <w:sz w:val="24"/>
          <w:szCs w:val="24"/>
        </w:rPr>
        <w:t xml:space="preserve"> justificate prin comentarii sumative susținute de argumente științifice.</w:t>
      </w:r>
    </w:p>
    <w:p w14:paraId="50622F6A" w14:textId="77348C71" w:rsidR="00AA5E92" w:rsidRPr="005F433E" w:rsidRDefault="00AA5E92" w:rsidP="00AA5E9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c) Fiecare </w:t>
      </w:r>
      <w:r w:rsidR="008D1DAD">
        <w:rPr>
          <w:rFonts w:ascii="Times New Roman" w:hAnsi="Times New Roman"/>
          <w:sz w:val="24"/>
          <w:szCs w:val="24"/>
        </w:rPr>
        <w:t>membru al Comisiei științifice</w:t>
      </w:r>
      <w:r w:rsidRPr="005F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33E">
        <w:rPr>
          <w:rFonts w:ascii="Times New Roman" w:hAnsi="Times New Roman"/>
          <w:sz w:val="24"/>
          <w:szCs w:val="24"/>
        </w:rPr>
        <w:t>îşi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va declara în scris </w:t>
      </w:r>
      <w:proofErr w:type="spellStart"/>
      <w:r w:rsidRPr="005F433E">
        <w:rPr>
          <w:rFonts w:ascii="Times New Roman" w:hAnsi="Times New Roman"/>
          <w:sz w:val="24"/>
          <w:szCs w:val="24"/>
        </w:rPr>
        <w:t>imparţialitatea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33E">
        <w:rPr>
          <w:rFonts w:ascii="Times New Roman" w:hAnsi="Times New Roman"/>
          <w:sz w:val="24"/>
          <w:szCs w:val="24"/>
        </w:rPr>
        <w:t>confidenţialitatea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privind evaluarea </w:t>
      </w:r>
      <w:r w:rsidR="009E6E7E">
        <w:rPr>
          <w:rFonts w:ascii="Times New Roman" w:hAnsi="Times New Roman"/>
          <w:sz w:val="24"/>
          <w:szCs w:val="24"/>
        </w:rPr>
        <w:t xml:space="preserve">cererilor de </w:t>
      </w:r>
      <w:proofErr w:type="spellStart"/>
      <w:r w:rsidR="009E6E7E">
        <w:rPr>
          <w:rFonts w:ascii="Times New Roman" w:hAnsi="Times New Roman"/>
          <w:sz w:val="24"/>
          <w:szCs w:val="24"/>
        </w:rPr>
        <w:t>finaţare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. </w:t>
      </w:r>
    </w:p>
    <w:p w14:paraId="61C1DEC8" w14:textId="53C984E0" w:rsidR="00AA5E92" w:rsidRPr="005F433E" w:rsidRDefault="00AA5E92" w:rsidP="008D1DA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d) Evaluatorul</w:t>
      </w:r>
      <w:r w:rsidR="008D1DAD">
        <w:rPr>
          <w:rFonts w:ascii="Times New Roman" w:hAnsi="Times New Roman"/>
          <w:sz w:val="24"/>
          <w:szCs w:val="24"/>
        </w:rPr>
        <w:t xml:space="preserve">, membru al Comisiei științifice, </w:t>
      </w:r>
      <w:r w:rsidRPr="005F433E">
        <w:rPr>
          <w:rFonts w:ascii="Times New Roman" w:hAnsi="Times New Roman"/>
          <w:sz w:val="24"/>
          <w:szCs w:val="24"/>
        </w:rPr>
        <w:t xml:space="preserve">se obligă ca în orice moment, pe parcursul procesului de evaluare, dacă constată că una dintre aceste </w:t>
      </w:r>
      <w:proofErr w:type="spellStart"/>
      <w:r w:rsidRPr="005F433E">
        <w:rPr>
          <w:rFonts w:ascii="Times New Roman" w:hAnsi="Times New Roman"/>
          <w:sz w:val="24"/>
          <w:szCs w:val="24"/>
        </w:rPr>
        <w:t>condiţii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nu este satisfăcută sau că se </w:t>
      </w:r>
      <w:proofErr w:type="spellStart"/>
      <w:r w:rsidRPr="005F433E">
        <w:rPr>
          <w:rFonts w:ascii="Times New Roman" w:hAnsi="Times New Roman"/>
          <w:sz w:val="24"/>
          <w:szCs w:val="24"/>
        </w:rPr>
        <w:t>găseşte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în conflict de interese, să notifice în scris </w:t>
      </w:r>
      <w:r w:rsidR="0082432D" w:rsidRPr="005F433E">
        <w:rPr>
          <w:rFonts w:ascii="Times New Roman" w:hAnsi="Times New Roman"/>
          <w:sz w:val="24"/>
          <w:szCs w:val="24"/>
        </w:rPr>
        <w:t xml:space="preserve">Directorul proiectului „Susținerea competitivității și excelenței cercetării și inovării din INCDCP-ICECHIM în domeniul bioeconomiei și în domeniile conexe - </w:t>
      </w:r>
      <w:proofErr w:type="spellStart"/>
      <w:r w:rsidR="0082432D" w:rsidRPr="005F433E">
        <w:rPr>
          <w:rFonts w:ascii="Times New Roman" w:hAnsi="Times New Roman"/>
          <w:sz w:val="24"/>
          <w:szCs w:val="24"/>
        </w:rPr>
        <w:t>NeXT-Bexcel</w:t>
      </w:r>
      <w:proofErr w:type="spellEnd"/>
      <w:r w:rsidR="0082432D" w:rsidRPr="005F433E">
        <w:rPr>
          <w:rFonts w:ascii="Times New Roman" w:hAnsi="Times New Roman"/>
          <w:sz w:val="24"/>
          <w:szCs w:val="24"/>
        </w:rPr>
        <w:t>”</w:t>
      </w:r>
      <w:r w:rsidRPr="005F433E">
        <w:rPr>
          <w:rFonts w:ascii="Times New Roman" w:hAnsi="Times New Roman"/>
          <w:sz w:val="24"/>
          <w:szCs w:val="24"/>
        </w:rPr>
        <w:t xml:space="preserve">. În </w:t>
      </w:r>
      <w:r w:rsidR="000E2498" w:rsidRPr="005F433E">
        <w:rPr>
          <w:rFonts w:ascii="Times New Roman" w:hAnsi="Times New Roman"/>
          <w:sz w:val="24"/>
          <w:szCs w:val="24"/>
        </w:rPr>
        <w:t>situația</w:t>
      </w:r>
      <w:r w:rsidRPr="005F433E">
        <w:rPr>
          <w:rFonts w:ascii="Times New Roman" w:hAnsi="Times New Roman"/>
          <w:sz w:val="24"/>
          <w:szCs w:val="24"/>
        </w:rPr>
        <w:t xml:space="preserve"> în care acesta constată sau este sesizat în legătură cu </w:t>
      </w:r>
      <w:proofErr w:type="spellStart"/>
      <w:r w:rsidRPr="005F433E">
        <w:rPr>
          <w:rFonts w:ascii="Times New Roman" w:hAnsi="Times New Roman"/>
          <w:sz w:val="24"/>
          <w:szCs w:val="24"/>
        </w:rPr>
        <w:t>existenţa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unui conflict de interese sau a unei abateri, </w:t>
      </w:r>
      <w:r w:rsidR="008D1DAD">
        <w:rPr>
          <w:rFonts w:ascii="Times New Roman" w:hAnsi="Times New Roman"/>
          <w:sz w:val="24"/>
          <w:szCs w:val="24"/>
        </w:rPr>
        <w:t>membrul Comisiei științifice va fi înlocui prin hotărârea Comitetului director al proiectului</w:t>
      </w:r>
      <w:r w:rsidRPr="005F433E">
        <w:rPr>
          <w:rFonts w:ascii="Times New Roman" w:hAnsi="Times New Roman"/>
          <w:sz w:val="24"/>
          <w:szCs w:val="24"/>
        </w:rPr>
        <w:t>.</w:t>
      </w:r>
    </w:p>
    <w:p w14:paraId="6E6605C6" w14:textId="77777777" w:rsidR="008D1DAD" w:rsidRDefault="008D1DAD" w:rsidP="0082432D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5A25443A" w14:textId="74FB7936" w:rsidR="00AA5E92" w:rsidRPr="005F433E" w:rsidRDefault="00AA5E92" w:rsidP="0082432D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F433E">
        <w:rPr>
          <w:rFonts w:ascii="Times New Roman" w:hAnsi="Times New Roman"/>
          <w:i/>
          <w:sz w:val="24"/>
          <w:szCs w:val="24"/>
        </w:rPr>
        <w:t>9.4. Contestații</w:t>
      </w:r>
    </w:p>
    <w:p w14:paraId="62B75A1B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33E">
        <w:rPr>
          <w:rFonts w:ascii="Times New Roman" w:hAnsi="Times New Roman"/>
          <w:sz w:val="24"/>
          <w:szCs w:val="24"/>
        </w:rPr>
        <w:lastRenderedPageBreak/>
        <w:t>Contestaţiile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referitoare la rezultatele afișate se pot transmite prin e-mail la adresa </w:t>
      </w:r>
      <w:r w:rsidR="00FA0694" w:rsidRPr="005F433E">
        <w:rPr>
          <w:rFonts w:ascii="Times New Roman" w:hAnsi="Times New Roman"/>
          <w:sz w:val="24"/>
          <w:szCs w:val="24"/>
        </w:rPr>
        <w:t>next-bexcel@icechim.ro</w:t>
      </w:r>
      <w:r w:rsidRPr="005F433E">
        <w:rPr>
          <w:rFonts w:ascii="Times New Roman" w:hAnsi="Times New Roman"/>
          <w:sz w:val="24"/>
          <w:szCs w:val="24"/>
        </w:rPr>
        <w:t xml:space="preserve">, într-un interval de 3 zile lucrătoare de la data </w:t>
      </w:r>
      <w:proofErr w:type="spellStart"/>
      <w:r w:rsidRPr="005F433E">
        <w:rPr>
          <w:rFonts w:ascii="Times New Roman" w:hAnsi="Times New Roman"/>
          <w:sz w:val="24"/>
          <w:szCs w:val="24"/>
        </w:rPr>
        <w:t>afişării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acestora.</w:t>
      </w:r>
    </w:p>
    <w:p w14:paraId="2F08B35F" w14:textId="77777777" w:rsidR="00AA5E92" w:rsidRPr="005F433E" w:rsidRDefault="00AA5E92" w:rsidP="008243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Contestațiile vor fi soluționate de </w:t>
      </w:r>
      <w:r w:rsidRPr="006E456C">
        <w:rPr>
          <w:rFonts w:ascii="Times New Roman" w:hAnsi="Times New Roman"/>
          <w:sz w:val="24"/>
          <w:szCs w:val="24"/>
        </w:rPr>
        <w:t>Comisia de Contestații</w:t>
      </w:r>
      <w:r w:rsidRPr="005F433E">
        <w:rPr>
          <w:rFonts w:ascii="Times New Roman" w:hAnsi="Times New Roman"/>
          <w:sz w:val="24"/>
          <w:szCs w:val="24"/>
        </w:rPr>
        <w:t xml:space="preserve"> a proiectului </w:t>
      </w:r>
      <w:r w:rsidR="0082432D" w:rsidRPr="005F433E">
        <w:rPr>
          <w:rFonts w:ascii="Times New Roman" w:hAnsi="Times New Roman"/>
          <w:sz w:val="24"/>
          <w:szCs w:val="24"/>
        </w:rPr>
        <w:t xml:space="preserve">„Susținerea competitivității și excelenței cercetării și inovării din INCDCP-ICECHIM în domeniul bioeconomiei și în domeniile conexe - </w:t>
      </w:r>
      <w:proofErr w:type="spellStart"/>
      <w:r w:rsidR="0082432D" w:rsidRPr="005F433E">
        <w:rPr>
          <w:rFonts w:ascii="Times New Roman" w:hAnsi="Times New Roman"/>
          <w:sz w:val="24"/>
          <w:szCs w:val="24"/>
        </w:rPr>
        <w:t>NeXT-</w:t>
      </w:r>
      <w:r w:rsidR="0082432D" w:rsidRPr="006E456C">
        <w:rPr>
          <w:rFonts w:ascii="Times New Roman" w:hAnsi="Times New Roman"/>
          <w:sz w:val="24"/>
          <w:szCs w:val="24"/>
        </w:rPr>
        <w:t>Bexcel</w:t>
      </w:r>
      <w:proofErr w:type="spellEnd"/>
      <w:r w:rsidR="0082432D" w:rsidRPr="006E456C">
        <w:rPr>
          <w:rFonts w:ascii="Times New Roman" w:hAnsi="Times New Roman"/>
          <w:sz w:val="24"/>
          <w:szCs w:val="24"/>
        </w:rPr>
        <w:t>”</w:t>
      </w:r>
      <w:r w:rsidRPr="006E456C">
        <w:rPr>
          <w:rFonts w:ascii="Times New Roman" w:hAnsi="Times New Roman"/>
          <w:sz w:val="24"/>
          <w:szCs w:val="24"/>
        </w:rPr>
        <w:t>.</w:t>
      </w:r>
    </w:p>
    <w:p w14:paraId="7BD61D1F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2837C1" w14:textId="77777777" w:rsidR="00AA5E92" w:rsidRPr="005F433E" w:rsidRDefault="00AA5E92" w:rsidP="00AA5E92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F433E">
        <w:rPr>
          <w:rFonts w:ascii="Times New Roman" w:hAnsi="Times New Roman"/>
          <w:i/>
          <w:sz w:val="24"/>
          <w:szCs w:val="24"/>
        </w:rPr>
        <w:t xml:space="preserve">9.5. Rezultatele </w:t>
      </w:r>
      <w:proofErr w:type="spellStart"/>
      <w:r w:rsidR="00CF148F">
        <w:rPr>
          <w:rFonts w:ascii="Times New Roman" w:hAnsi="Times New Roman"/>
          <w:i/>
          <w:sz w:val="24"/>
          <w:szCs w:val="24"/>
        </w:rPr>
        <w:t>aplica</w:t>
      </w:r>
      <w:r w:rsidRPr="005F433E">
        <w:rPr>
          <w:rFonts w:ascii="Times New Roman" w:hAnsi="Times New Roman"/>
          <w:i/>
          <w:sz w:val="24"/>
          <w:szCs w:val="24"/>
        </w:rPr>
        <w:t>ţiei</w:t>
      </w:r>
      <w:proofErr w:type="spellEnd"/>
    </w:p>
    <w:p w14:paraId="01EFCCF2" w14:textId="77777777" w:rsidR="006A6F8B" w:rsidRDefault="00CF148F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Propunerile de </w:t>
      </w:r>
      <w:r>
        <w:rPr>
          <w:rFonts w:ascii="Times New Roman" w:hAnsi="Times New Roman"/>
          <w:sz w:val="24"/>
          <w:szCs w:val="24"/>
        </w:rPr>
        <w:t>programe de stagiu</w:t>
      </w:r>
      <w:r w:rsidRPr="005F4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care au </w:t>
      </w:r>
      <w:proofErr w:type="spellStart"/>
      <w:r>
        <w:rPr>
          <w:rFonts w:ascii="Times New Roman" w:hAnsi="Times New Roman"/>
          <w:sz w:val="24"/>
          <w:szCs w:val="24"/>
        </w:rPr>
        <w:t>obţinut</w:t>
      </w:r>
      <w:proofErr w:type="spellEnd"/>
      <w:r>
        <w:rPr>
          <w:rFonts w:ascii="Times New Roman" w:hAnsi="Times New Roman"/>
          <w:sz w:val="24"/>
          <w:szCs w:val="24"/>
        </w:rPr>
        <w:t xml:space="preserve"> calificativul „ADMIS” </w:t>
      </w:r>
      <w:r w:rsidRPr="005F433E">
        <w:rPr>
          <w:rFonts w:ascii="Times New Roman" w:hAnsi="Times New Roman"/>
          <w:sz w:val="24"/>
          <w:szCs w:val="24"/>
        </w:rPr>
        <w:t xml:space="preserve">sunt acceptate la </w:t>
      </w:r>
      <w:proofErr w:type="spellStart"/>
      <w:r w:rsidRPr="005F433E">
        <w:rPr>
          <w:rFonts w:ascii="Times New Roman" w:hAnsi="Times New Roman"/>
          <w:sz w:val="24"/>
          <w:szCs w:val="24"/>
        </w:rPr>
        <w:t>finanţare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în limita bugetului alocat.</w:t>
      </w:r>
    </w:p>
    <w:p w14:paraId="67960D9E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Rezultatele finale</w:t>
      </w:r>
      <w:r w:rsidRPr="005F433E">
        <w:rPr>
          <w:rFonts w:ascii="Times New Roman" w:hAnsi="Times New Roman"/>
          <w:sz w:val="24"/>
          <w:szCs w:val="24"/>
        </w:rPr>
        <w:t xml:space="preserve"> vor fi afișate pe pagina web a proiectului conform Calendarului de desfășurare a competiției </w:t>
      </w:r>
      <w:r w:rsidRPr="006E456C">
        <w:rPr>
          <w:rFonts w:ascii="Times New Roman" w:hAnsi="Times New Roman"/>
          <w:sz w:val="24"/>
          <w:szCs w:val="24"/>
        </w:rPr>
        <w:t>(Anexa 4).</w:t>
      </w:r>
      <w:r w:rsidRPr="005F433E">
        <w:rPr>
          <w:rFonts w:ascii="Times New Roman" w:hAnsi="Times New Roman"/>
          <w:sz w:val="24"/>
          <w:szCs w:val="24"/>
        </w:rPr>
        <w:t xml:space="preserve"> </w:t>
      </w:r>
    </w:p>
    <w:p w14:paraId="02955EF7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68D7D0" w14:textId="77777777" w:rsidR="00AA5E92" w:rsidRPr="005F433E" w:rsidRDefault="00AA5E92" w:rsidP="00AA5E92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10. Negocierea bugetului </w:t>
      </w:r>
      <w:proofErr w:type="spellStart"/>
      <w:r w:rsidRPr="005F433E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5F433E">
        <w:rPr>
          <w:rFonts w:ascii="Times New Roman" w:hAnsi="Times New Roman"/>
          <w:b/>
          <w:sz w:val="24"/>
          <w:szCs w:val="24"/>
        </w:rPr>
        <w:t xml:space="preserve"> semnarea contractelor de </w:t>
      </w:r>
      <w:proofErr w:type="spellStart"/>
      <w:r w:rsidRPr="005F433E">
        <w:rPr>
          <w:rFonts w:ascii="Times New Roman" w:hAnsi="Times New Roman"/>
          <w:b/>
          <w:sz w:val="24"/>
          <w:szCs w:val="24"/>
        </w:rPr>
        <w:t>finanţare</w:t>
      </w:r>
      <w:proofErr w:type="spellEnd"/>
    </w:p>
    <w:p w14:paraId="4C2C153D" w14:textId="77777777" w:rsidR="00AA5E92" w:rsidRPr="005F433E" w:rsidRDefault="006A6F8B" w:rsidP="00AA5E9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Aplicanţii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declaraţi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admişi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 vor negocia cu Echipa de management a proiectului </w:t>
      </w:r>
      <w:proofErr w:type="spellStart"/>
      <w:r w:rsidR="005222D5" w:rsidRPr="005F433E">
        <w:rPr>
          <w:rFonts w:ascii="Times New Roman" w:hAnsi="Times New Roman"/>
          <w:sz w:val="24"/>
          <w:szCs w:val="24"/>
        </w:rPr>
        <w:t>NeXT-Bexcel</w:t>
      </w:r>
      <w:proofErr w:type="spellEnd"/>
      <w:r w:rsidR="005222D5" w:rsidRPr="005F433E">
        <w:rPr>
          <w:rFonts w:ascii="Times New Roman" w:hAnsi="Times New Roman"/>
          <w:sz w:val="24"/>
          <w:szCs w:val="24"/>
        </w:rPr>
        <w:t xml:space="preserve"> </w:t>
      </w:r>
      <w:r w:rsidR="00AA5E92" w:rsidRPr="005F433E">
        <w:rPr>
          <w:rFonts w:ascii="Times New Roman" w:hAnsi="Times New Roman"/>
          <w:sz w:val="24"/>
          <w:szCs w:val="24"/>
        </w:rPr>
        <w:t xml:space="preserve">cuantumul 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 structura bugetului solicitat. Aceștia trebuie să-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 justifice bugetul, baza de 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discuţie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 fiind 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observaţiile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 din Raportul final de evaluare, privind gradul de corelare între obiectivele prevăzute 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 bugetul solicitat. Bugetul final solicitat nu poate 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depăşi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 valoarea bugetului solicitat 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iniţial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 prin Cererea de </w:t>
      </w:r>
      <w:proofErr w:type="spellStart"/>
      <w:r w:rsidR="00AA5E92" w:rsidRPr="005F433E">
        <w:rPr>
          <w:rFonts w:ascii="Times New Roman" w:hAnsi="Times New Roman"/>
          <w:sz w:val="24"/>
          <w:szCs w:val="24"/>
        </w:rPr>
        <w:t>finanţare</w:t>
      </w:r>
      <w:proofErr w:type="spellEnd"/>
      <w:r w:rsidR="00AA5E92" w:rsidRPr="005F433E">
        <w:rPr>
          <w:rFonts w:ascii="Times New Roman" w:hAnsi="Times New Roman"/>
          <w:sz w:val="24"/>
          <w:szCs w:val="24"/>
        </w:rPr>
        <w:t xml:space="preserve">. </w:t>
      </w:r>
    </w:p>
    <w:p w14:paraId="5237AB5D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Contractul de </w:t>
      </w:r>
      <w:proofErr w:type="spellStart"/>
      <w:r w:rsidRPr="005F433E">
        <w:rPr>
          <w:rFonts w:ascii="Times New Roman" w:hAnsi="Times New Roman"/>
          <w:sz w:val="24"/>
          <w:szCs w:val="24"/>
        </w:rPr>
        <w:t>finanţare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se semnează ulterior negocierii.</w:t>
      </w:r>
    </w:p>
    <w:p w14:paraId="3CB5DF55" w14:textId="77777777" w:rsidR="005222D5" w:rsidRPr="005F433E" w:rsidRDefault="005222D5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45A3D6" w14:textId="77777777" w:rsidR="00AA5E92" w:rsidRPr="005F433E" w:rsidRDefault="00AA5E92" w:rsidP="00AA5E92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11. Principalele </w:t>
      </w:r>
      <w:proofErr w:type="spellStart"/>
      <w:r w:rsidRPr="005F433E">
        <w:rPr>
          <w:rFonts w:ascii="Times New Roman" w:hAnsi="Times New Roman"/>
          <w:b/>
          <w:sz w:val="24"/>
          <w:szCs w:val="24"/>
        </w:rPr>
        <w:t>obligaţii</w:t>
      </w:r>
      <w:proofErr w:type="spellEnd"/>
      <w:r w:rsidRPr="005F433E">
        <w:rPr>
          <w:rFonts w:ascii="Times New Roman" w:hAnsi="Times New Roman"/>
          <w:b/>
          <w:sz w:val="24"/>
          <w:szCs w:val="24"/>
        </w:rPr>
        <w:t xml:space="preserve"> ale </w:t>
      </w:r>
      <w:r w:rsidR="00B43AD9">
        <w:rPr>
          <w:rFonts w:ascii="Times New Roman" w:hAnsi="Times New Roman"/>
          <w:b/>
          <w:sz w:val="24"/>
          <w:szCs w:val="24"/>
        </w:rPr>
        <w:t>cercetătorului senior</w:t>
      </w:r>
    </w:p>
    <w:p w14:paraId="12AB080F" w14:textId="77777777" w:rsidR="00B43AD9" w:rsidRPr="005F433E" w:rsidRDefault="00B43AD9" w:rsidP="00B43A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Răspund</w:t>
      </w:r>
      <w:r>
        <w:rPr>
          <w:rFonts w:ascii="Times New Roman" w:hAnsi="Times New Roman"/>
          <w:sz w:val="24"/>
          <w:szCs w:val="24"/>
        </w:rPr>
        <w:t>e</w:t>
      </w:r>
      <w:r w:rsidRPr="005F433E">
        <w:rPr>
          <w:rFonts w:ascii="Times New Roman" w:hAnsi="Times New Roman"/>
          <w:sz w:val="24"/>
          <w:szCs w:val="24"/>
        </w:rPr>
        <w:t xml:space="preserve"> de realizarea </w:t>
      </w:r>
      <w:r>
        <w:rPr>
          <w:rFonts w:ascii="Times New Roman" w:hAnsi="Times New Roman"/>
          <w:sz w:val="24"/>
          <w:szCs w:val="24"/>
        </w:rPr>
        <w:t>programului de vizită propus</w:t>
      </w:r>
      <w:r w:rsidRPr="005F433E">
        <w:rPr>
          <w:rFonts w:ascii="Times New Roman" w:hAnsi="Times New Roman"/>
          <w:sz w:val="24"/>
          <w:szCs w:val="24"/>
        </w:rPr>
        <w:t>, cu respectarea termenelor prevăzute și a bugetelor alocate;</w:t>
      </w:r>
    </w:p>
    <w:p w14:paraId="4660ED95" w14:textId="77777777" w:rsidR="00B43AD9" w:rsidRPr="005F433E" w:rsidRDefault="00B43AD9" w:rsidP="00B43A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Întocmeşte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transmit</w:t>
      </w:r>
      <w:r>
        <w:rPr>
          <w:rFonts w:ascii="Times New Roman" w:hAnsi="Times New Roman"/>
          <w:sz w:val="24"/>
          <w:szCs w:val="24"/>
        </w:rPr>
        <w:t>e</w:t>
      </w:r>
      <w:r w:rsidRPr="005F433E">
        <w:rPr>
          <w:rFonts w:ascii="Times New Roman" w:hAnsi="Times New Roman"/>
          <w:sz w:val="24"/>
          <w:szCs w:val="24"/>
        </w:rPr>
        <w:t xml:space="preserve"> echipei de implementare a proiectului Raport </w:t>
      </w:r>
      <w:r>
        <w:rPr>
          <w:rFonts w:ascii="Times New Roman" w:hAnsi="Times New Roman"/>
          <w:sz w:val="24"/>
          <w:szCs w:val="24"/>
        </w:rPr>
        <w:t>de mobilitate</w:t>
      </w:r>
      <w:r w:rsidRPr="005F433E">
        <w:rPr>
          <w:rFonts w:ascii="Times New Roman" w:hAnsi="Times New Roman"/>
          <w:sz w:val="24"/>
          <w:szCs w:val="24"/>
        </w:rPr>
        <w:t xml:space="preserve">, la timpul </w:t>
      </w:r>
      <w:proofErr w:type="spellStart"/>
      <w:r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în formatul stabilit în Contractul de </w:t>
      </w:r>
      <w:proofErr w:type="spellStart"/>
      <w:r w:rsidRPr="005F433E">
        <w:rPr>
          <w:rFonts w:ascii="Times New Roman" w:hAnsi="Times New Roman"/>
          <w:sz w:val="24"/>
          <w:szCs w:val="24"/>
        </w:rPr>
        <w:t>finanţare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. </w:t>
      </w:r>
    </w:p>
    <w:p w14:paraId="0F874792" w14:textId="77777777" w:rsidR="00B43AD9" w:rsidRDefault="00B43AD9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53D168BB" w14:textId="77777777" w:rsidR="00AA5E92" w:rsidRPr="005F433E" w:rsidRDefault="00AA5E92" w:rsidP="00B43AD9">
      <w:pPr>
        <w:spacing w:after="0" w:line="360" w:lineRule="auto"/>
        <w:ind w:left="1440"/>
        <w:jc w:val="right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b/>
          <w:i/>
          <w:sz w:val="24"/>
          <w:szCs w:val="24"/>
        </w:rPr>
        <w:lastRenderedPageBreak/>
        <w:t xml:space="preserve">ANEXA 1 </w:t>
      </w:r>
    </w:p>
    <w:p w14:paraId="23ABACB8" w14:textId="77777777" w:rsidR="00AA5E92" w:rsidRPr="005F433E" w:rsidRDefault="00AA5E92" w:rsidP="00AA5E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>CEREREA DE FINANȚARE</w:t>
      </w:r>
    </w:p>
    <w:p w14:paraId="0C0DE012" w14:textId="582A1D3E" w:rsidR="00AA5E92" w:rsidRDefault="009E2BB8" w:rsidP="009E2B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 competiție: GI</w:t>
      </w:r>
      <w:r w:rsidRPr="005F43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MBS</w:t>
      </w:r>
      <w:r w:rsidRPr="005F433E">
        <w:rPr>
          <w:rFonts w:ascii="Times New Roman" w:hAnsi="Times New Roman"/>
          <w:sz w:val="24"/>
          <w:szCs w:val="24"/>
        </w:rPr>
        <w:t>-ICECHIM-NBE</w:t>
      </w:r>
    </w:p>
    <w:p w14:paraId="62B0C137" w14:textId="77777777" w:rsidR="009E2BB8" w:rsidRPr="005F433E" w:rsidRDefault="009E2BB8" w:rsidP="009E2B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B59C21F" w14:textId="77777777" w:rsidR="00B43AD9" w:rsidRPr="00513DF4" w:rsidRDefault="00B43AD9" w:rsidP="00B43AD9">
      <w:pPr>
        <w:tabs>
          <w:tab w:val="left" w:pos="8835"/>
          <w:tab w:val="right" w:pos="1022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13DF4">
        <w:rPr>
          <w:rFonts w:ascii="Times New Roman" w:hAnsi="Times New Roman"/>
          <w:b/>
          <w:bCs/>
          <w:sz w:val="24"/>
          <w:szCs w:val="24"/>
        </w:rPr>
        <w:t xml:space="preserve">A. </w:t>
      </w:r>
      <w:proofErr w:type="spellStart"/>
      <w:r w:rsidRPr="00513DF4">
        <w:rPr>
          <w:rFonts w:ascii="Times New Roman" w:hAnsi="Times New Roman"/>
          <w:b/>
          <w:bCs/>
          <w:sz w:val="24"/>
          <w:szCs w:val="24"/>
        </w:rPr>
        <w:t>Informaţii</w:t>
      </w:r>
      <w:proofErr w:type="spellEnd"/>
      <w:r w:rsidRPr="00513DF4">
        <w:rPr>
          <w:rFonts w:ascii="Times New Roman" w:hAnsi="Times New Roman"/>
          <w:b/>
          <w:bCs/>
          <w:sz w:val="24"/>
          <w:szCs w:val="24"/>
        </w:rPr>
        <w:t xml:space="preserve"> generale </w:t>
      </w:r>
    </w:p>
    <w:p w14:paraId="0D78DFDA" w14:textId="77777777" w:rsidR="00B43AD9" w:rsidRDefault="00B43AD9" w:rsidP="00B43AD9">
      <w:pPr>
        <w:tabs>
          <w:tab w:val="left" w:pos="8835"/>
          <w:tab w:val="right" w:pos="10224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13DF4">
        <w:rPr>
          <w:rFonts w:ascii="Times New Roman" w:hAnsi="Times New Roman"/>
          <w:bCs/>
          <w:sz w:val="24"/>
          <w:szCs w:val="24"/>
        </w:rPr>
        <w:t>Domeniul științific</w:t>
      </w:r>
      <w:r>
        <w:rPr>
          <w:rFonts w:ascii="Times New Roman" w:hAnsi="Times New Roman"/>
          <w:bCs/>
          <w:sz w:val="24"/>
          <w:szCs w:val="24"/>
        </w:rPr>
        <w:t xml:space="preserve"> (conf. ANEXA 2):</w:t>
      </w:r>
      <w:r w:rsidRPr="00513DF4">
        <w:rPr>
          <w:rFonts w:ascii="Times New Roman" w:hAnsi="Times New Roman"/>
          <w:bCs/>
          <w:sz w:val="24"/>
          <w:szCs w:val="24"/>
        </w:rPr>
        <w:t xml:space="preserve"> </w:t>
      </w:r>
    </w:p>
    <w:p w14:paraId="713077B3" w14:textId="77777777" w:rsidR="00B43AD9" w:rsidRPr="00513DF4" w:rsidRDefault="00B43AD9" w:rsidP="00B43AD9">
      <w:pPr>
        <w:tabs>
          <w:tab w:val="left" w:pos="8835"/>
          <w:tab w:val="right" w:pos="1022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Durata vizitei</w:t>
      </w:r>
      <w:r w:rsidR="004B10D7">
        <w:rPr>
          <w:rFonts w:ascii="Times New Roman" w:hAnsi="Times New Roman"/>
          <w:bCs/>
          <w:sz w:val="24"/>
          <w:szCs w:val="24"/>
        </w:rPr>
        <w:t xml:space="preserve"> </w:t>
      </w:r>
      <w:r w:rsidR="004B10D7" w:rsidRPr="004B10D7">
        <w:rPr>
          <w:rFonts w:ascii="Times New Roman" w:hAnsi="Times New Roman"/>
          <w:bCs/>
          <w:i/>
          <w:sz w:val="24"/>
          <w:szCs w:val="24"/>
        </w:rPr>
        <w:t>(data începerii vizitei – data finalizării vizitei)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14:paraId="6B6CEF22" w14:textId="77777777" w:rsidR="00B43AD9" w:rsidRDefault="00B43AD9" w:rsidP="00B43AD9">
      <w:pPr>
        <w:tabs>
          <w:tab w:val="left" w:pos="8835"/>
          <w:tab w:val="right" w:pos="10224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513DF4">
        <w:rPr>
          <w:rFonts w:ascii="Times New Roman" w:hAnsi="Times New Roman"/>
          <w:bCs/>
          <w:sz w:val="24"/>
          <w:szCs w:val="24"/>
        </w:rPr>
        <w:t xml:space="preserve">Fonduri solicitate </w:t>
      </w:r>
      <w:r>
        <w:rPr>
          <w:rFonts w:ascii="Times New Roman" w:hAnsi="Times New Roman"/>
          <w:bCs/>
          <w:sz w:val="24"/>
          <w:szCs w:val="24"/>
        </w:rPr>
        <w:t>din</w:t>
      </w:r>
      <w:r w:rsidRPr="00513DF4">
        <w:rPr>
          <w:rFonts w:ascii="Times New Roman" w:hAnsi="Times New Roman"/>
          <w:bCs/>
          <w:sz w:val="24"/>
          <w:szCs w:val="24"/>
        </w:rPr>
        <w:t xml:space="preserve"> bugetul </w:t>
      </w:r>
      <w:r>
        <w:rPr>
          <w:rFonts w:ascii="Times New Roman" w:hAnsi="Times New Roman"/>
          <w:bCs/>
          <w:sz w:val="24"/>
          <w:szCs w:val="24"/>
        </w:rPr>
        <w:t xml:space="preserve">alocat </w:t>
      </w:r>
      <w:proofErr w:type="spellStart"/>
      <w:r>
        <w:rPr>
          <w:rFonts w:ascii="Times New Roman" w:hAnsi="Times New Roman"/>
          <w:bCs/>
          <w:sz w:val="24"/>
          <w:szCs w:val="24"/>
        </w:rPr>
        <w:t>competiţiei</w:t>
      </w:r>
      <w:proofErr w:type="spellEnd"/>
      <w:r w:rsidRPr="00513DF4">
        <w:rPr>
          <w:rFonts w:ascii="Times New Roman" w:hAnsi="Times New Roman"/>
          <w:bCs/>
          <w:sz w:val="24"/>
          <w:szCs w:val="24"/>
        </w:rPr>
        <w:t xml:space="preserve"> </w:t>
      </w:r>
    </w:p>
    <w:p w14:paraId="4D1ED4C6" w14:textId="77777777" w:rsidR="00B43AD9" w:rsidRPr="0038336E" w:rsidRDefault="00B43AD9" w:rsidP="00B43AD9">
      <w:pPr>
        <w:tabs>
          <w:tab w:val="left" w:pos="8835"/>
          <w:tab w:val="right" w:pos="1022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8336E">
        <w:rPr>
          <w:rFonts w:ascii="Times New Roman" w:hAnsi="Times New Roman"/>
          <w:b/>
          <w:bCs/>
          <w:sz w:val="24"/>
          <w:szCs w:val="24"/>
        </w:rPr>
        <w:t>Instituţia</w:t>
      </w:r>
      <w:proofErr w:type="spellEnd"/>
      <w:r w:rsidRPr="0038336E">
        <w:rPr>
          <w:rFonts w:ascii="Times New Roman" w:hAnsi="Times New Roman"/>
          <w:b/>
          <w:bCs/>
          <w:sz w:val="24"/>
          <w:szCs w:val="24"/>
        </w:rPr>
        <w:t xml:space="preserve"> gazdă: </w:t>
      </w:r>
    </w:p>
    <w:p w14:paraId="32D59FA6" w14:textId="77777777" w:rsidR="00B43AD9" w:rsidRPr="00991BDE" w:rsidRDefault="00B43AD9" w:rsidP="00B43AD9">
      <w:pPr>
        <w:pStyle w:val="WW-Default"/>
        <w:spacing w:line="360" w:lineRule="auto"/>
        <w:ind w:firstLine="708"/>
        <w:jc w:val="both"/>
        <w:rPr>
          <w:bCs/>
          <w:lang w:val="ro-RO"/>
        </w:rPr>
      </w:pPr>
      <w:r w:rsidRPr="00991BDE">
        <w:rPr>
          <w:bCs/>
          <w:lang w:val="ro-RO"/>
        </w:rPr>
        <w:t xml:space="preserve">Numele </w:t>
      </w:r>
      <w:proofErr w:type="spellStart"/>
      <w:r w:rsidRPr="00991BDE">
        <w:rPr>
          <w:bCs/>
          <w:lang w:val="ro-RO"/>
        </w:rPr>
        <w:t>instituţiei</w:t>
      </w:r>
      <w:proofErr w:type="spellEnd"/>
      <w:r w:rsidRPr="00991BDE">
        <w:rPr>
          <w:bCs/>
          <w:lang w:val="ro-RO"/>
        </w:rPr>
        <w:t>:</w:t>
      </w:r>
    </w:p>
    <w:p w14:paraId="485A767A" w14:textId="77777777" w:rsidR="00B43AD9" w:rsidRPr="00991BDE" w:rsidRDefault="00B43AD9" w:rsidP="00B43AD9">
      <w:pPr>
        <w:pStyle w:val="WW-Default"/>
        <w:spacing w:line="360" w:lineRule="auto"/>
        <w:jc w:val="both"/>
        <w:rPr>
          <w:bCs/>
          <w:lang w:val="ro-RO"/>
        </w:rPr>
      </w:pPr>
      <w:r w:rsidRPr="00991BDE">
        <w:rPr>
          <w:bCs/>
          <w:lang w:val="ro-RO"/>
        </w:rPr>
        <w:tab/>
        <w:t>Denumire Laborator:</w:t>
      </w:r>
    </w:p>
    <w:p w14:paraId="517FF19F" w14:textId="77777777" w:rsidR="00B43AD9" w:rsidRPr="00991BDE" w:rsidRDefault="00B43AD9" w:rsidP="00B43AD9">
      <w:pPr>
        <w:pStyle w:val="WW-Default"/>
        <w:spacing w:line="360" w:lineRule="auto"/>
        <w:jc w:val="both"/>
        <w:rPr>
          <w:bCs/>
          <w:lang w:val="ro-RO"/>
        </w:rPr>
      </w:pPr>
      <w:r w:rsidRPr="00991BDE">
        <w:rPr>
          <w:bCs/>
          <w:lang w:val="ro-RO"/>
        </w:rPr>
        <w:tab/>
        <w:t>Tipul instituției:</w:t>
      </w:r>
    </w:p>
    <w:p w14:paraId="2DADB347" w14:textId="77777777" w:rsidR="00B43AD9" w:rsidRPr="00991BDE" w:rsidRDefault="00B43AD9" w:rsidP="00B43AD9">
      <w:pPr>
        <w:pStyle w:val="WW-Default"/>
        <w:spacing w:line="360" w:lineRule="auto"/>
        <w:jc w:val="both"/>
        <w:rPr>
          <w:bCs/>
          <w:lang w:val="ro-RO"/>
        </w:rPr>
      </w:pPr>
      <w:r w:rsidRPr="00991BDE">
        <w:rPr>
          <w:bCs/>
          <w:lang w:val="ro-RO"/>
        </w:rPr>
        <w:tab/>
        <w:t xml:space="preserve">Adresa </w:t>
      </w:r>
      <w:proofErr w:type="spellStart"/>
      <w:r w:rsidRPr="00991BDE">
        <w:rPr>
          <w:bCs/>
          <w:lang w:val="ro-RO"/>
        </w:rPr>
        <w:t>instituţiei</w:t>
      </w:r>
      <w:proofErr w:type="spellEnd"/>
      <w:r w:rsidRPr="00991BDE">
        <w:rPr>
          <w:bCs/>
          <w:lang w:val="ro-RO"/>
        </w:rPr>
        <w:t>:</w:t>
      </w:r>
    </w:p>
    <w:p w14:paraId="7BC37D10" w14:textId="77777777" w:rsidR="00B43AD9" w:rsidRDefault="00B43AD9" w:rsidP="00B43AD9">
      <w:pPr>
        <w:tabs>
          <w:tab w:val="left" w:pos="8835"/>
          <w:tab w:val="right" w:pos="1022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5A1B997" w14:textId="77777777" w:rsidR="00B43AD9" w:rsidRPr="0038336E" w:rsidRDefault="00B43AD9" w:rsidP="00B43AD9">
      <w:pPr>
        <w:tabs>
          <w:tab w:val="left" w:pos="8835"/>
          <w:tab w:val="right" w:pos="1022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Responsabil de vizită</w:t>
      </w:r>
      <w:r w:rsidRPr="003833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8336E">
        <w:rPr>
          <w:rFonts w:ascii="Times New Roman" w:hAnsi="Times New Roman"/>
          <w:b/>
          <w:bCs/>
          <w:sz w:val="24"/>
          <w:szCs w:val="24"/>
        </w:rPr>
        <w:t>instituţia</w:t>
      </w:r>
      <w:proofErr w:type="spellEnd"/>
      <w:r w:rsidRPr="0038336E">
        <w:rPr>
          <w:rFonts w:ascii="Times New Roman" w:hAnsi="Times New Roman"/>
          <w:b/>
          <w:bCs/>
          <w:sz w:val="24"/>
          <w:szCs w:val="24"/>
        </w:rPr>
        <w:t xml:space="preserve"> gazdă: </w:t>
      </w:r>
    </w:p>
    <w:p w14:paraId="7859832F" w14:textId="77777777" w:rsidR="00B43AD9" w:rsidRPr="00991BDE" w:rsidRDefault="00B43AD9" w:rsidP="00B43AD9">
      <w:pPr>
        <w:pStyle w:val="WW-Default"/>
        <w:spacing w:line="360" w:lineRule="auto"/>
        <w:jc w:val="both"/>
        <w:rPr>
          <w:lang w:val="ro-RO"/>
        </w:rPr>
      </w:pPr>
      <w:r w:rsidRPr="00991BDE">
        <w:rPr>
          <w:lang w:val="ro-RO"/>
        </w:rPr>
        <w:tab/>
        <w:t>Nume:</w:t>
      </w:r>
    </w:p>
    <w:p w14:paraId="1D0A9E28" w14:textId="77777777" w:rsidR="00B43AD9" w:rsidRPr="00991BDE" w:rsidRDefault="00B43AD9" w:rsidP="00B43AD9">
      <w:pPr>
        <w:pStyle w:val="WW-Default"/>
        <w:spacing w:line="360" w:lineRule="auto"/>
        <w:jc w:val="both"/>
        <w:rPr>
          <w:lang w:val="ro-RO"/>
        </w:rPr>
      </w:pPr>
      <w:r w:rsidRPr="00991BDE">
        <w:rPr>
          <w:lang w:val="ro-RO"/>
        </w:rPr>
        <w:tab/>
        <w:t>Prenume:</w:t>
      </w:r>
    </w:p>
    <w:p w14:paraId="3B623694" w14:textId="77777777" w:rsidR="00B43AD9" w:rsidRPr="00991BDE" w:rsidRDefault="00B43AD9" w:rsidP="00B43AD9">
      <w:pPr>
        <w:pStyle w:val="WW-Default"/>
        <w:spacing w:line="360" w:lineRule="auto"/>
        <w:jc w:val="both"/>
        <w:rPr>
          <w:lang w:val="ro-RO"/>
        </w:rPr>
      </w:pPr>
      <w:r w:rsidRPr="00991BDE">
        <w:rPr>
          <w:lang w:val="ro-RO"/>
        </w:rPr>
        <w:tab/>
        <w:t xml:space="preserve">Data </w:t>
      </w:r>
      <w:proofErr w:type="spellStart"/>
      <w:r w:rsidRPr="00991BDE">
        <w:rPr>
          <w:lang w:val="ro-RO"/>
        </w:rPr>
        <w:t>naşterii</w:t>
      </w:r>
      <w:proofErr w:type="spellEnd"/>
      <w:r w:rsidRPr="00991BDE">
        <w:rPr>
          <w:lang w:val="ro-RO"/>
        </w:rPr>
        <w:t xml:space="preserve">: </w:t>
      </w:r>
    </w:p>
    <w:p w14:paraId="41D4A1A2" w14:textId="77777777" w:rsidR="00B43AD9" w:rsidRPr="00991BDE" w:rsidRDefault="00B43AD9" w:rsidP="00B43AD9">
      <w:pPr>
        <w:pStyle w:val="WW-Default"/>
        <w:spacing w:line="360" w:lineRule="auto"/>
        <w:jc w:val="both"/>
        <w:rPr>
          <w:lang w:val="ro-RO"/>
        </w:rPr>
      </w:pPr>
      <w:r w:rsidRPr="00991BDE">
        <w:rPr>
          <w:lang w:val="ro-RO"/>
        </w:rPr>
        <w:tab/>
        <w:t>Doctor din anul:</w:t>
      </w:r>
    </w:p>
    <w:p w14:paraId="1549A3D6" w14:textId="77777777" w:rsidR="00B43AD9" w:rsidRPr="00991BDE" w:rsidRDefault="00B43AD9" w:rsidP="00B43AD9">
      <w:pPr>
        <w:pStyle w:val="WW-Default"/>
        <w:spacing w:line="360" w:lineRule="auto"/>
        <w:ind w:firstLine="720"/>
        <w:jc w:val="both"/>
        <w:rPr>
          <w:lang w:val="ro-RO"/>
        </w:rPr>
      </w:pPr>
      <w:r w:rsidRPr="00991BDE">
        <w:rPr>
          <w:lang w:val="ro-RO"/>
        </w:rPr>
        <w:t xml:space="preserve">Titlul </w:t>
      </w:r>
      <w:proofErr w:type="spellStart"/>
      <w:r w:rsidRPr="00991BDE">
        <w:rPr>
          <w:lang w:val="ro-RO"/>
        </w:rPr>
        <w:t>ştiinţific</w:t>
      </w:r>
      <w:proofErr w:type="spellEnd"/>
      <w:r w:rsidRPr="00991BDE">
        <w:rPr>
          <w:lang w:val="ro-RO"/>
        </w:rPr>
        <w:t>:</w:t>
      </w:r>
    </w:p>
    <w:p w14:paraId="451F165E" w14:textId="77777777" w:rsidR="00B43AD9" w:rsidRPr="00991BDE" w:rsidRDefault="00B43AD9" w:rsidP="00B43AD9">
      <w:pPr>
        <w:pStyle w:val="WW-Default"/>
        <w:spacing w:line="360" w:lineRule="auto"/>
        <w:jc w:val="both"/>
        <w:rPr>
          <w:lang w:val="ro-RO"/>
        </w:rPr>
      </w:pPr>
      <w:r w:rsidRPr="00991BDE">
        <w:rPr>
          <w:lang w:val="ro-RO"/>
        </w:rPr>
        <w:tab/>
        <w:t>Telefon:</w:t>
      </w:r>
    </w:p>
    <w:p w14:paraId="54A9F4E1" w14:textId="77777777" w:rsidR="00B43AD9" w:rsidRPr="00991BDE" w:rsidRDefault="00B43AD9" w:rsidP="00B43AD9">
      <w:pPr>
        <w:pStyle w:val="WW-Default"/>
        <w:spacing w:after="120" w:line="360" w:lineRule="auto"/>
        <w:jc w:val="both"/>
        <w:rPr>
          <w:lang w:val="ro-RO"/>
        </w:rPr>
      </w:pPr>
      <w:r w:rsidRPr="00991BDE">
        <w:rPr>
          <w:lang w:val="ro-RO"/>
        </w:rPr>
        <w:tab/>
        <w:t>Adresa de e-mail:</w:t>
      </w:r>
    </w:p>
    <w:p w14:paraId="172448B0" w14:textId="77777777" w:rsidR="00B43AD9" w:rsidRPr="0038336E" w:rsidRDefault="00B43AD9" w:rsidP="00B43AD9">
      <w:pPr>
        <w:pStyle w:val="WW-Default"/>
        <w:spacing w:line="360" w:lineRule="auto"/>
        <w:jc w:val="both"/>
        <w:rPr>
          <w:b/>
          <w:bCs/>
          <w:lang w:val="ro-RO"/>
        </w:rPr>
      </w:pPr>
      <w:r w:rsidRPr="0038336E">
        <w:rPr>
          <w:b/>
          <w:bCs/>
          <w:lang w:val="ro-RO"/>
        </w:rPr>
        <w:t>Cercetător</w:t>
      </w:r>
      <w:r>
        <w:rPr>
          <w:b/>
          <w:bCs/>
          <w:lang w:val="ro-RO"/>
        </w:rPr>
        <w:t xml:space="preserve"> Senior</w:t>
      </w:r>
      <w:r w:rsidRPr="0038336E">
        <w:rPr>
          <w:b/>
          <w:bCs/>
          <w:lang w:val="ro-RO"/>
        </w:rPr>
        <w:t>:</w:t>
      </w:r>
    </w:p>
    <w:p w14:paraId="66053F75" w14:textId="77777777" w:rsidR="00B43AD9" w:rsidRPr="0038336E" w:rsidRDefault="00B43AD9" w:rsidP="00B43AD9">
      <w:pPr>
        <w:pStyle w:val="WW-Default"/>
        <w:spacing w:line="360" w:lineRule="auto"/>
        <w:jc w:val="both"/>
        <w:rPr>
          <w:lang w:val="ro-RO"/>
        </w:rPr>
      </w:pPr>
      <w:r w:rsidRPr="0038336E">
        <w:rPr>
          <w:lang w:val="ro-RO"/>
        </w:rPr>
        <w:tab/>
        <w:t>Nume:</w:t>
      </w:r>
    </w:p>
    <w:p w14:paraId="72605C31" w14:textId="77777777" w:rsidR="00B43AD9" w:rsidRPr="0038336E" w:rsidRDefault="00B43AD9" w:rsidP="00B43AD9">
      <w:pPr>
        <w:pStyle w:val="WW-Default"/>
        <w:spacing w:line="360" w:lineRule="auto"/>
        <w:jc w:val="both"/>
        <w:rPr>
          <w:lang w:val="ro-RO"/>
        </w:rPr>
      </w:pPr>
      <w:r w:rsidRPr="0038336E">
        <w:rPr>
          <w:lang w:val="ro-RO"/>
        </w:rPr>
        <w:tab/>
        <w:t>Prenume:</w:t>
      </w:r>
    </w:p>
    <w:p w14:paraId="75BDCB31" w14:textId="77777777" w:rsidR="00B43AD9" w:rsidRPr="0038336E" w:rsidRDefault="00B43AD9" w:rsidP="00B43AD9">
      <w:pPr>
        <w:pStyle w:val="WW-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Data </w:t>
      </w:r>
      <w:proofErr w:type="spellStart"/>
      <w:r>
        <w:rPr>
          <w:lang w:val="ro-RO"/>
        </w:rPr>
        <w:t>naş</w:t>
      </w:r>
      <w:r w:rsidRPr="0038336E">
        <w:rPr>
          <w:lang w:val="ro-RO"/>
        </w:rPr>
        <w:t>terii</w:t>
      </w:r>
      <w:proofErr w:type="spellEnd"/>
      <w:r w:rsidRPr="0038336E">
        <w:rPr>
          <w:lang w:val="ro-RO"/>
        </w:rPr>
        <w:t>:</w:t>
      </w:r>
    </w:p>
    <w:p w14:paraId="0D291FB3" w14:textId="77777777" w:rsidR="00B43AD9" w:rsidRPr="0038336E" w:rsidRDefault="00B43AD9" w:rsidP="00B43AD9">
      <w:pPr>
        <w:pStyle w:val="WW-Default"/>
        <w:spacing w:line="360" w:lineRule="auto"/>
        <w:jc w:val="both"/>
        <w:rPr>
          <w:lang w:val="ro-RO"/>
        </w:rPr>
      </w:pPr>
      <w:r w:rsidRPr="0038336E">
        <w:rPr>
          <w:lang w:val="ro-RO"/>
        </w:rPr>
        <w:tab/>
        <w:t>Doctor din anul:</w:t>
      </w:r>
    </w:p>
    <w:p w14:paraId="7DB1C41B" w14:textId="77777777" w:rsidR="00B43AD9" w:rsidRPr="0038336E" w:rsidRDefault="00B43AD9" w:rsidP="00B43AD9">
      <w:pPr>
        <w:pStyle w:val="WW-Default"/>
        <w:spacing w:line="360" w:lineRule="auto"/>
        <w:jc w:val="both"/>
        <w:rPr>
          <w:lang w:val="ro-RO"/>
        </w:rPr>
      </w:pPr>
      <w:r w:rsidRPr="0038336E">
        <w:rPr>
          <w:lang w:val="ro-RO"/>
        </w:rPr>
        <w:tab/>
        <w:t xml:space="preserve">Titlul </w:t>
      </w:r>
      <w:proofErr w:type="spellStart"/>
      <w:r w:rsidRPr="0038336E">
        <w:rPr>
          <w:lang w:val="ro-RO"/>
        </w:rPr>
        <w:t>ştiinţific</w:t>
      </w:r>
      <w:proofErr w:type="spellEnd"/>
      <w:r w:rsidRPr="0038336E">
        <w:rPr>
          <w:lang w:val="ro-RO"/>
        </w:rPr>
        <w:t>:</w:t>
      </w:r>
    </w:p>
    <w:p w14:paraId="27BD34D9" w14:textId="77777777" w:rsidR="00B43AD9" w:rsidRPr="0038336E" w:rsidRDefault="00B43AD9" w:rsidP="00B43AD9">
      <w:pPr>
        <w:pStyle w:val="WW-Default"/>
        <w:spacing w:line="360" w:lineRule="auto"/>
        <w:ind w:firstLine="720"/>
        <w:jc w:val="both"/>
        <w:rPr>
          <w:lang w:val="ro-RO"/>
        </w:rPr>
      </w:pPr>
      <w:proofErr w:type="spellStart"/>
      <w:r w:rsidRPr="0038336E">
        <w:rPr>
          <w:lang w:val="ro-RO"/>
        </w:rPr>
        <w:t>Instituţie</w:t>
      </w:r>
      <w:proofErr w:type="spellEnd"/>
      <w:r w:rsidRPr="0038336E">
        <w:rPr>
          <w:lang w:val="ro-RO"/>
        </w:rPr>
        <w:t>:</w:t>
      </w:r>
    </w:p>
    <w:p w14:paraId="20A1382F" w14:textId="77777777" w:rsidR="00B43AD9" w:rsidRPr="0038336E" w:rsidRDefault="00B43AD9" w:rsidP="00B43AD9">
      <w:pPr>
        <w:pStyle w:val="WW-Default"/>
        <w:spacing w:line="288" w:lineRule="auto"/>
        <w:jc w:val="both"/>
        <w:rPr>
          <w:lang w:val="ro-RO"/>
        </w:rPr>
      </w:pPr>
      <w:r w:rsidRPr="0038336E">
        <w:rPr>
          <w:lang w:val="ro-RO"/>
        </w:rPr>
        <w:tab/>
        <w:t>Adresa de e-mail:</w:t>
      </w:r>
    </w:p>
    <w:p w14:paraId="63F52443" w14:textId="77777777" w:rsidR="00B43AD9" w:rsidRDefault="00B43AD9" w:rsidP="00B43AD9">
      <w:pPr>
        <w:tabs>
          <w:tab w:val="left" w:pos="8835"/>
          <w:tab w:val="right" w:pos="10224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E7CF93A" w14:textId="77777777" w:rsidR="00630106" w:rsidRDefault="00630106">
      <w:pPr>
        <w:spacing w:after="160" w:line="259" w:lineRule="auto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>
        <w:rPr>
          <w:b/>
        </w:rPr>
        <w:br w:type="page"/>
      </w:r>
    </w:p>
    <w:p w14:paraId="2B720C93" w14:textId="77777777" w:rsidR="004B10D7" w:rsidRPr="001B6EE2" w:rsidRDefault="004B10D7" w:rsidP="004B10D7">
      <w:pPr>
        <w:pStyle w:val="WW-Default"/>
        <w:spacing w:after="120" w:line="300" w:lineRule="auto"/>
        <w:jc w:val="both"/>
        <w:rPr>
          <w:b/>
          <w:lang w:val="ro-RO"/>
        </w:rPr>
      </w:pPr>
      <w:r w:rsidRPr="001B6EE2">
        <w:rPr>
          <w:b/>
          <w:lang w:val="ro-RO"/>
        </w:rPr>
        <w:lastRenderedPageBreak/>
        <w:t xml:space="preserve">B. Descrierea Proiectului de mobilitate (max. 3 pagini) </w:t>
      </w:r>
    </w:p>
    <w:p w14:paraId="51592976" w14:textId="77777777" w:rsidR="004B10D7" w:rsidRPr="008D0578" w:rsidRDefault="004B10D7" w:rsidP="004B10D7">
      <w:pPr>
        <w:pStyle w:val="WW-Default"/>
        <w:spacing w:after="120" w:line="300" w:lineRule="auto"/>
        <w:jc w:val="both"/>
        <w:rPr>
          <w:lang w:val="ro-RO"/>
        </w:rPr>
      </w:pPr>
      <w:r w:rsidRPr="008D0578">
        <w:rPr>
          <w:lang w:val="ro-RO"/>
        </w:rPr>
        <w:t>Se vor prezenta:</w:t>
      </w:r>
    </w:p>
    <w:p w14:paraId="64986756" w14:textId="77777777" w:rsidR="004B10D7" w:rsidRPr="008D0578" w:rsidRDefault="004B10D7" w:rsidP="004B10D7">
      <w:pPr>
        <w:pStyle w:val="WW-Default"/>
        <w:numPr>
          <w:ilvl w:val="0"/>
          <w:numId w:val="21"/>
        </w:numPr>
        <w:spacing w:after="120" w:line="30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>Scopul proiectului de mobilitate;</w:t>
      </w:r>
    </w:p>
    <w:p w14:paraId="45C1356B" w14:textId="77777777" w:rsidR="004B10D7" w:rsidRPr="008D0578" w:rsidRDefault="004B10D7" w:rsidP="004B10D7">
      <w:pPr>
        <w:pStyle w:val="WW-Default"/>
        <w:numPr>
          <w:ilvl w:val="0"/>
          <w:numId w:val="21"/>
        </w:numPr>
        <w:spacing w:after="120" w:line="30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>Planul de activitate</w:t>
      </w:r>
      <w:r>
        <w:rPr>
          <w:rFonts w:eastAsiaTheme="minorEastAsia"/>
          <w:i/>
          <w:color w:val="auto"/>
          <w:lang w:val="ro-RO" w:eastAsia="zh-CN"/>
        </w:rPr>
        <w:t xml:space="preserve"> </w:t>
      </w:r>
      <w:r w:rsidRPr="008D0578">
        <w:rPr>
          <w:rFonts w:eastAsiaTheme="minorEastAsia"/>
          <w:i/>
          <w:color w:val="auto"/>
          <w:lang w:val="fr-FR" w:eastAsia="zh-CN"/>
        </w:rPr>
        <w:t>/</w:t>
      </w:r>
      <w:r>
        <w:rPr>
          <w:rFonts w:eastAsiaTheme="minorEastAsia"/>
          <w:i/>
          <w:color w:val="auto"/>
          <w:lang w:val="fr-FR" w:eastAsia="zh-CN"/>
        </w:rPr>
        <w:t xml:space="preserve"> </w:t>
      </w:r>
      <w:proofErr w:type="spellStart"/>
      <w:r w:rsidRPr="008D0578">
        <w:rPr>
          <w:rFonts w:eastAsiaTheme="minorEastAsia"/>
          <w:i/>
          <w:color w:val="auto"/>
          <w:lang w:val="fr-FR" w:eastAsia="zh-CN"/>
        </w:rPr>
        <w:t>Programul</w:t>
      </w:r>
      <w:proofErr w:type="spellEnd"/>
      <w:r w:rsidRPr="008D0578">
        <w:rPr>
          <w:rFonts w:eastAsiaTheme="minorEastAsia"/>
          <w:i/>
          <w:color w:val="auto"/>
          <w:lang w:val="fr-FR" w:eastAsia="zh-CN"/>
        </w:rPr>
        <w:t xml:space="preserve"> </w:t>
      </w:r>
      <w:proofErr w:type="spellStart"/>
      <w:r w:rsidRPr="008D0578">
        <w:rPr>
          <w:rFonts w:eastAsiaTheme="minorEastAsia"/>
          <w:i/>
          <w:color w:val="auto"/>
          <w:lang w:val="fr-FR" w:eastAsia="zh-CN"/>
        </w:rPr>
        <w:t>vizitei</w:t>
      </w:r>
      <w:proofErr w:type="spellEnd"/>
      <w:r w:rsidRPr="008D0578">
        <w:rPr>
          <w:rFonts w:eastAsiaTheme="minorEastAsia"/>
          <w:i/>
          <w:color w:val="auto"/>
          <w:lang w:val="ro-RO" w:eastAsia="zh-CN"/>
        </w:rPr>
        <w:t>;</w:t>
      </w:r>
    </w:p>
    <w:p w14:paraId="202B2848" w14:textId="77777777" w:rsidR="004B10D7" w:rsidRPr="008D0578" w:rsidRDefault="004B10D7" w:rsidP="004B10D7">
      <w:pPr>
        <w:pStyle w:val="WW-Default"/>
        <w:numPr>
          <w:ilvl w:val="0"/>
          <w:numId w:val="21"/>
        </w:numPr>
        <w:spacing w:after="120" w:line="30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 xml:space="preserve">Întâlnirile de lucru </w:t>
      </w:r>
      <w:proofErr w:type="spellStart"/>
      <w:r w:rsidRPr="008D0578">
        <w:rPr>
          <w:rFonts w:eastAsiaTheme="minorEastAsia"/>
          <w:i/>
          <w:color w:val="auto"/>
          <w:lang w:val="ro-RO" w:eastAsia="zh-CN"/>
        </w:rPr>
        <w:t>şi</w:t>
      </w:r>
      <w:proofErr w:type="spellEnd"/>
      <w:r w:rsidRPr="008D0578">
        <w:rPr>
          <w:rFonts w:eastAsiaTheme="minorEastAsia"/>
          <w:i/>
          <w:color w:val="auto"/>
          <w:lang w:val="ro-RO" w:eastAsia="zh-CN"/>
        </w:rPr>
        <w:t xml:space="preserve"> manifestările </w:t>
      </w:r>
      <w:proofErr w:type="spellStart"/>
      <w:r w:rsidRPr="008D0578">
        <w:rPr>
          <w:rFonts w:eastAsiaTheme="minorEastAsia"/>
          <w:i/>
          <w:color w:val="auto"/>
          <w:lang w:val="ro-RO" w:eastAsia="zh-CN"/>
        </w:rPr>
        <w:t>ştiinţifice</w:t>
      </w:r>
      <w:proofErr w:type="spellEnd"/>
      <w:r w:rsidRPr="008D0578">
        <w:rPr>
          <w:rFonts w:eastAsiaTheme="minorEastAsia"/>
          <w:i/>
          <w:color w:val="auto"/>
          <w:lang w:val="ro-RO" w:eastAsia="zh-CN"/>
        </w:rPr>
        <w:t xml:space="preserve"> la care va participa cercetătorul </w:t>
      </w:r>
      <w:r>
        <w:rPr>
          <w:rFonts w:eastAsiaTheme="minorEastAsia"/>
          <w:i/>
          <w:color w:val="auto"/>
          <w:lang w:val="ro-RO" w:eastAsia="zh-CN"/>
        </w:rPr>
        <w:t xml:space="preserve">cu </w:t>
      </w:r>
      <w:proofErr w:type="spellStart"/>
      <w:r>
        <w:rPr>
          <w:rFonts w:eastAsiaTheme="minorEastAsia"/>
          <w:i/>
          <w:color w:val="auto"/>
          <w:lang w:val="ro-RO" w:eastAsia="zh-CN"/>
        </w:rPr>
        <w:t>experienţă</w:t>
      </w:r>
      <w:proofErr w:type="spellEnd"/>
      <w:r>
        <w:rPr>
          <w:rFonts w:eastAsiaTheme="minorEastAsia"/>
          <w:i/>
          <w:color w:val="auto"/>
          <w:lang w:val="ro-RO" w:eastAsia="zh-CN"/>
        </w:rPr>
        <w:t xml:space="preserve"> din România </w:t>
      </w:r>
      <w:r w:rsidRPr="008D0578">
        <w:rPr>
          <w:rFonts w:eastAsiaTheme="minorEastAsia"/>
          <w:i/>
          <w:color w:val="auto"/>
          <w:lang w:val="ro-RO" w:eastAsia="zh-CN"/>
        </w:rPr>
        <w:t xml:space="preserve"> (dacă este cazul);</w:t>
      </w:r>
    </w:p>
    <w:p w14:paraId="32B526E7" w14:textId="77777777" w:rsidR="00630106" w:rsidRDefault="004B10D7" w:rsidP="004B10D7">
      <w:pPr>
        <w:pStyle w:val="WW-Default"/>
        <w:numPr>
          <w:ilvl w:val="0"/>
          <w:numId w:val="21"/>
        </w:numPr>
        <w:spacing w:after="120" w:line="30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 xml:space="preserve">Rezultatele </w:t>
      </w:r>
      <w:proofErr w:type="spellStart"/>
      <w:r w:rsidRPr="008D0578">
        <w:rPr>
          <w:rFonts w:eastAsiaTheme="minorEastAsia"/>
          <w:i/>
          <w:color w:val="auto"/>
          <w:lang w:val="ro-RO" w:eastAsia="zh-CN"/>
        </w:rPr>
        <w:t>aşteptate</w:t>
      </w:r>
      <w:proofErr w:type="spellEnd"/>
      <w:r w:rsidRPr="008D0578">
        <w:rPr>
          <w:rFonts w:eastAsiaTheme="minorEastAsia"/>
          <w:i/>
          <w:color w:val="auto"/>
          <w:lang w:val="ro-RO" w:eastAsia="zh-CN"/>
        </w:rPr>
        <w:t>;</w:t>
      </w:r>
      <w:r w:rsidR="00630106">
        <w:rPr>
          <w:rFonts w:eastAsiaTheme="minorEastAsia"/>
          <w:i/>
          <w:color w:val="auto"/>
          <w:lang w:val="ro-RO" w:eastAsia="zh-CN"/>
        </w:rPr>
        <w:t xml:space="preserve"> </w:t>
      </w:r>
    </w:p>
    <w:p w14:paraId="6AA2301A" w14:textId="77777777" w:rsidR="004B10D7" w:rsidRPr="008D0578" w:rsidRDefault="00630106" w:rsidP="004B10D7">
      <w:pPr>
        <w:pStyle w:val="WW-Default"/>
        <w:numPr>
          <w:ilvl w:val="0"/>
          <w:numId w:val="21"/>
        </w:numPr>
        <w:spacing w:after="120" w:line="300" w:lineRule="auto"/>
        <w:jc w:val="both"/>
        <w:rPr>
          <w:rFonts w:eastAsiaTheme="minorEastAsia"/>
          <w:i/>
          <w:color w:val="auto"/>
          <w:lang w:val="ro-RO" w:eastAsia="zh-CN"/>
        </w:rPr>
      </w:pPr>
      <w:r>
        <w:rPr>
          <w:rFonts w:eastAsiaTheme="minorEastAsia"/>
          <w:i/>
          <w:color w:val="auto"/>
          <w:lang w:val="ro-RO" w:eastAsia="zh-CN"/>
        </w:rPr>
        <w:t xml:space="preserve">Prezentarea impactului asupra </w:t>
      </w:r>
      <w:proofErr w:type="spellStart"/>
      <w:r>
        <w:rPr>
          <w:rFonts w:eastAsiaTheme="minorEastAsia"/>
          <w:i/>
          <w:color w:val="auto"/>
          <w:lang w:val="ro-RO" w:eastAsia="zh-CN"/>
        </w:rPr>
        <w:t>activităţii</w:t>
      </w:r>
      <w:proofErr w:type="spellEnd"/>
      <w:r>
        <w:rPr>
          <w:rFonts w:eastAsiaTheme="minorEastAsia"/>
          <w:i/>
          <w:color w:val="auto"/>
          <w:lang w:val="ro-RO" w:eastAsia="zh-CN"/>
        </w:rPr>
        <w:t xml:space="preserve"> de cercetare;</w:t>
      </w:r>
    </w:p>
    <w:p w14:paraId="6B1C3A85" w14:textId="77777777" w:rsidR="004B10D7" w:rsidRPr="008D0578" w:rsidRDefault="004B10D7" w:rsidP="004B10D7">
      <w:pPr>
        <w:pStyle w:val="WW-Default"/>
        <w:numPr>
          <w:ilvl w:val="0"/>
          <w:numId w:val="21"/>
        </w:numPr>
        <w:spacing w:after="120" w:line="300" w:lineRule="auto"/>
        <w:jc w:val="both"/>
        <w:rPr>
          <w:rFonts w:eastAsiaTheme="minorEastAsia"/>
          <w:i/>
          <w:color w:val="auto"/>
          <w:lang w:val="ro-RO" w:eastAsia="zh-CN"/>
        </w:rPr>
      </w:pPr>
      <w:r w:rsidRPr="008D0578">
        <w:rPr>
          <w:rFonts w:eastAsiaTheme="minorEastAsia"/>
          <w:i/>
          <w:color w:val="auto"/>
          <w:lang w:val="ro-RO" w:eastAsia="zh-CN"/>
        </w:rPr>
        <w:t xml:space="preserve">Perspectiva </w:t>
      </w:r>
      <w:proofErr w:type="spellStart"/>
      <w:r w:rsidRPr="008D0578">
        <w:rPr>
          <w:rFonts w:eastAsiaTheme="minorEastAsia"/>
          <w:i/>
          <w:color w:val="auto"/>
          <w:lang w:val="ro-RO" w:eastAsia="zh-CN"/>
        </w:rPr>
        <w:t>iniţierii</w:t>
      </w:r>
      <w:proofErr w:type="spellEnd"/>
      <w:r w:rsidRPr="008D0578">
        <w:rPr>
          <w:rFonts w:eastAsiaTheme="minorEastAsia"/>
          <w:i/>
          <w:color w:val="auto"/>
          <w:lang w:val="ro-RO" w:eastAsia="zh-CN"/>
        </w:rPr>
        <w:t xml:space="preserve"> colaborării pe termen lung.</w:t>
      </w:r>
    </w:p>
    <w:p w14:paraId="34FE01CB" w14:textId="77777777" w:rsidR="00630106" w:rsidRPr="00630106" w:rsidRDefault="00630106" w:rsidP="005232E5">
      <w:pPr>
        <w:pStyle w:val="Default"/>
        <w:spacing w:after="120" w:line="300" w:lineRule="auto"/>
        <w:jc w:val="both"/>
        <w:rPr>
          <w:color w:val="auto"/>
          <w:lang w:val="ro-RO"/>
        </w:rPr>
      </w:pPr>
      <w:r w:rsidRPr="00630106">
        <w:rPr>
          <w:color w:val="auto"/>
          <w:lang w:val="ro-RO"/>
        </w:rPr>
        <w:t xml:space="preserve">Se vor </w:t>
      </w:r>
      <w:proofErr w:type="spellStart"/>
      <w:r w:rsidRPr="00630106">
        <w:rPr>
          <w:color w:val="auto"/>
          <w:lang w:val="ro-RO"/>
        </w:rPr>
        <w:t>ataş</w:t>
      </w:r>
      <w:r>
        <w:rPr>
          <w:color w:val="auto"/>
          <w:lang w:val="ro-RO"/>
        </w:rPr>
        <w:t>a</w:t>
      </w:r>
      <w:proofErr w:type="spellEnd"/>
      <w:r>
        <w:rPr>
          <w:color w:val="auto"/>
          <w:lang w:val="ro-RO"/>
        </w:rPr>
        <w:t xml:space="preserve"> documente (copie) care să ateste acceptarea vizitei/lucrării, accesul la infrastructură/biblioteci, taxă de participare/publicare, etc.</w:t>
      </w:r>
    </w:p>
    <w:p w14:paraId="0F979DCB" w14:textId="77777777" w:rsidR="00630106" w:rsidRDefault="00630106" w:rsidP="004B10D7">
      <w:pPr>
        <w:pStyle w:val="Default"/>
        <w:spacing w:after="120" w:line="300" w:lineRule="auto"/>
        <w:rPr>
          <w:b/>
          <w:color w:val="auto"/>
          <w:lang w:val="ro-RO"/>
        </w:rPr>
      </w:pPr>
    </w:p>
    <w:p w14:paraId="468D2E71" w14:textId="77777777" w:rsidR="004B10D7" w:rsidRPr="00E82159" w:rsidRDefault="004B10D7" w:rsidP="004B10D7">
      <w:pPr>
        <w:pStyle w:val="Default"/>
        <w:spacing w:after="120" w:line="300" w:lineRule="auto"/>
        <w:rPr>
          <w:b/>
          <w:bCs/>
          <w:iCs/>
          <w:color w:val="auto"/>
          <w:lang w:val="ro-RO"/>
        </w:rPr>
      </w:pPr>
      <w:r w:rsidRPr="00E82159">
        <w:rPr>
          <w:b/>
          <w:color w:val="auto"/>
          <w:lang w:val="ro-RO"/>
        </w:rPr>
        <w:t xml:space="preserve">C. </w:t>
      </w:r>
      <w:r w:rsidRPr="00E82159">
        <w:rPr>
          <w:b/>
          <w:bCs/>
          <w:iCs/>
          <w:color w:val="auto"/>
          <w:lang w:val="ro-RO"/>
        </w:rPr>
        <w:t xml:space="preserve">Activitatea </w:t>
      </w:r>
      <w:proofErr w:type="spellStart"/>
      <w:r w:rsidRPr="00E82159">
        <w:rPr>
          <w:b/>
          <w:bCs/>
          <w:iCs/>
          <w:color w:val="auto"/>
          <w:lang w:val="ro-RO"/>
        </w:rPr>
        <w:t>ştiinţifică</w:t>
      </w:r>
      <w:proofErr w:type="spellEnd"/>
      <w:r w:rsidRPr="00E82159">
        <w:rPr>
          <w:b/>
          <w:bCs/>
          <w:iCs/>
          <w:color w:val="auto"/>
          <w:lang w:val="ro-RO"/>
        </w:rPr>
        <w:t xml:space="preserve"> a cercetătorului </w:t>
      </w:r>
      <w:r>
        <w:rPr>
          <w:b/>
          <w:bCs/>
          <w:iCs/>
          <w:color w:val="auto"/>
          <w:lang w:val="ro-RO"/>
        </w:rPr>
        <w:t>senior</w:t>
      </w:r>
      <w:r w:rsidRPr="00E82159">
        <w:rPr>
          <w:b/>
          <w:bCs/>
          <w:iCs/>
          <w:color w:val="auto"/>
          <w:lang w:val="ro-RO"/>
        </w:rPr>
        <w:t xml:space="preserve"> </w:t>
      </w:r>
      <w:r w:rsidRPr="00E82159">
        <w:rPr>
          <w:bCs/>
          <w:iCs/>
          <w:color w:val="auto"/>
          <w:lang w:val="ro-RO"/>
        </w:rPr>
        <w:t>(max. 2 pagini)</w:t>
      </w:r>
    </w:p>
    <w:p w14:paraId="313B79A5" w14:textId="77777777" w:rsidR="004B10D7" w:rsidRPr="00E82159" w:rsidRDefault="004B10D7" w:rsidP="004B10D7">
      <w:pPr>
        <w:pStyle w:val="TextSubpunct"/>
        <w:tabs>
          <w:tab w:val="left" w:pos="142"/>
          <w:tab w:val="left" w:pos="284"/>
        </w:tabs>
        <w:spacing w:after="120" w:line="300" w:lineRule="auto"/>
        <w:rPr>
          <w:rFonts w:eastAsiaTheme="minorEastAsia"/>
          <w:lang w:eastAsia="zh-CN"/>
        </w:rPr>
      </w:pPr>
      <w:r w:rsidRPr="00E82159">
        <w:t xml:space="preserve">Va </w:t>
      </w:r>
      <w:proofErr w:type="spellStart"/>
      <w:r w:rsidRPr="00E82159">
        <w:t>conţine</w:t>
      </w:r>
      <w:proofErr w:type="spellEnd"/>
      <w:r w:rsidRPr="00E82159">
        <w:t xml:space="preserve"> următoarele </w:t>
      </w:r>
      <w:proofErr w:type="spellStart"/>
      <w:r w:rsidRPr="00E82159">
        <w:t>informaţii</w:t>
      </w:r>
      <w:proofErr w:type="spellEnd"/>
      <w:r w:rsidRPr="00E82159">
        <w:t xml:space="preserve"> minimale: cele mai relevante 5 rezultate </w:t>
      </w:r>
      <w:proofErr w:type="spellStart"/>
      <w:r w:rsidRPr="00E82159">
        <w:t>obţinute</w:t>
      </w:r>
      <w:proofErr w:type="spellEnd"/>
      <w:r w:rsidRPr="00E82159">
        <w:t xml:space="preserve"> (articole, brevete etc); </w:t>
      </w:r>
      <w:r w:rsidRPr="00E82159">
        <w:rPr>
          <w:rFonts w:eastAsiaTheme="minorEastAsia"/>
          <w:lang w:eastAsia="zh-CN"/>
        </w:rPr>
        <w:t xml:space="preserve">Granturile </w:t>
      </w:r>
      <w:proofErr w:type="spellStart"/>
      <w:r w:rsidRPr="00E82159">
        <w:rPr>
          <w:rFonts w:eastAsiaTheme="minorEastAsia"/>
          <w:lang w:eastAsia="zh-CN"/>
        </w:rPr>
        <w:t>naţionale</w:t>
      </w:r>
      <w:proofErr w:type="spellEnd"/>
      <w:r w:rsidRPr="00E82159">
        <w:rPr>
          <w:rFonts w:eastAsiaTheme="minorEastAsia"/>
          <w:lang w:eastAsia="zh-CN"/>
        </w:rPr>
        <w:t>/</w:t>
      </w:r>
      <w:proofErr w:type="spellStart"/>
      <w:r w:rsidRPr="00E82159">
        <w:rPr>
          <w:rFonts w:eastAsiaTheme="minorEastAsia"/>
          <w:lang w:eastAsia="zh-CN"/>
        </w:rPr>
        <w:t>internaţionale</w:t>
      </w:r>
      <w:proofErr w:type="spellEnd"/>
      <w:r w:rsidRPr="00E82159">
        <w:rPr>
          <w:rFonts w:eastAsiaTheme="minorEastAsia"/>
          <w:lang w:eastAsia="zh-CN"/>
        </w:rPr>
        <w:t xml:space="preserve"> reprezentative derulate în calitate de investigator principal sau membru în echipe de cercetare; Prezentările orale la manifestări </w:t>
      </w:r>
      <w:proofErr w:type="spellStart"/>
      <w:r w:rsidRPr="00E82159">
        <w:rPr>
          <w:rFonts w:eastAsiaTheme="minorEastAsia"/>
          <w:lang w:eastAsia="zh-CN"/>
        </w:rPr>
        <w:t>ştiinţifice</w:t>
      </w:r>
      <w:proofErr w:type="spellEnd"/>
      <w:r w:rsidRPr="00E82159">
        <w:rPr>
          <w:rFonts w:eastAsiaTheme="minorEastAsia"/>
          <w:lang w:eastAsia="zh-CN"/>
        </w:rPr>
        <w:t xml:space="preserve"> </w:t>
      </w:r>
      <w:proofErr w:type="spellStart"/>
      <w:r w:rsidRPr="00E82159">
        <w:rPr>
          <w:rFonts w:eastAsiaTheme="minorEastAsia"/>
          <w:lang w:eastAsia="zh-CN"/>
        </w:rPr>
        <w:t>internaţionale</w:t>
      </w:r>
      <w:proofErr w:type="spellEnd"/>
      <w:r w:rsidRPr="00E82159">
        <w:rPr>
          <w:rFonts w:eastAsiaTheme="minorEastAsia"/>
          <w:lang w:eastAsia="zh-CN"/>
        </w:rPr>
        <w:t xml:space="preserve">; indice </w:t>
      </w:r>
      <w:proofErr w:type="spellStart"/>
      <w:r w:rsidRPr="00E82159">
        <w:rPr>
          <w:rFonts w:eastAsiaTheme="minorEastAsia"/>
          <w:lang w:eastAsia="zh-CN"/>
        </w:rPr>
        <w:t>Hirsh</w:t>
      </w:r>
      <w:proofErr w:type="spellEnd"/>
      <w:r w:rsidRPr="00E82159">
        <w:rPr>
          <w:rFonts w:eastAsiaTheme="minorEastAsia"/>
          <w:lang w:eastAsia="zh-CN"/>
        </w:rPr>
        <w:t xml:space="preserve">; număr de citări, prelegeri invitate la manifestări </w:t>
      </w:r>
      <w:proofErr w:type="spellStart"/>
      <w:r w:rsidRPr="00E82159">
        <w:rPr>
          <w:rFonts w:eastAsiaTheme="minorEastAsia"/>
          <w:lang w:eastAsia="zh-CN"/>
        </w:rPr>
        <w:t>ştiinţifice</w:t>
      </w:r>
      <w:proofErr w:type="spellEnd"/>
      <w:r w:rsidRPr="00E82159">
        <w:rPr>
          <w:rFonts w:eastAsiaTheme="minorEastAsia"/>
          <w:lang w:eastAsia="zh-CN"/>
        </w:rPr>
        <w:t xml:space="preserve"> </w:t>
      </w:r>
      <w:proofErr w:type="spellStart"/>
      <w:r w:rsidRPr="00E82159">
        <w:rPr>
          <w:rFonts w:eastAsiaTheme="minorEastAsia"/>
          <w:lang w:eastAsia="zh-CN"/>
        </w:rPr>
        <w:t>internaţionale</w:t>
      </w:r>
      <w:proofErr w:type="spellEnd"/>
      <w:r w:rsidRPr="00E82159">
        <w:rPr>
          <w:rFonts w:eastAsiaTheme="minorEastAsia"/>
          <w:lang w:eastAsia="zh-CN"/>
        </w:rPr>
        <w:t xml:space="preserve"> de prestigiu; conducere de doctorat (dacă este cazul); Alte </w:t>
      </w:r>
      <w:proofErr w:type="spellStart"/>
      <w:r w:rsidRPr="00E82159">
        <w:rPr>
          <w:rFonts w:eastAsiaTheme="minorEastAsia"/>
          <w:lang w:eastAsia="zh-CN"/>
        </w:rPr>
        <w:t>informaţii</w:t>
      </w:r>
      <w:proofErr w:type="spellEnd"/>
      <w:r w:rsidRPr="00E82159">
        <w:rPr>
          <w:rFonts w:eastAsiaTheme="minorEastAsia"/>
          <w:lang w:eastAsia="zh-CN"/>
        </w:rPr>
        <w:t xml:space="preserve"> considerate relevante.</w:t>
      </w:r>
    </w:p>
    <w:p w14:paraId="51B68B8D" w14:textId="77777777" w:rsidR="00630106" w:rsidRDefault="00630106" w:rsidP="004B10D7">
      <w:pPr>
        <w:spacing w:after="120" w:line="30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63148D8B" w14:textId="77777777" w:rsidR="004B10D7" w:rsidRPr="001B6EE2" w:rsidRDefault="004B10D7" w:rsidP="004B10D7">
      <w:pPr>
        <w:spacing w:after="12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1B6EE2">
        <w:rPr>
          <w:rFonts w:ascii="Times New Roman" w:hAnsi="Times New Roman"/>
          <w:b/>
          <w:sz w:val="24"/>
          <w:szCs w:val="24"/>
        </w:rPr>
        <w:t>D. Buget estimativ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835"/>
      </w:tblGrid>
      <w:tr w:rsidR="004B10D7" w:rsidRPr="001B6EE2" w14:paraId="79A192A1" w14:textId="77777777" w:rsidTr="00D17B1D">
        <w:trPr>
          <w:trHeight w:val="401"/>
        </w:trPr>
        <w:tc>
          <w:tcPr>
            <w:tcW w:w="6912" w:type="dxa"/>
            <w:vAlign w:val="center"/>
          </w:tcPr>
          <w:p w14:paraId="2686E7DD" w14:textId="77777777" w:rsidR="004B10D7" w:rsidRPr="008D0578" w:rsidRDefault="004B10D7" w:rsidP="00D17B1D">
            <w:pPr>
              <w:spacing w:after="120" w:line="300" w:lineRule="auto"/>
              <w:rPr>
                <w:rFonts w:ascii="Times New Roman" w:hAnsi="Times New Roman"/>
                <w:b/>
              </w:rPr>
            </w:pPr>
            <w:r w:rsidRPr="008D0578">
              <w:rPr>
                <w:rFonts w:ascii="Times New Roman" w:hAnsi="Times New Roman"/>
                <w:b/>
              </w:rPr>
              <w:t>Nr. zile vizită</w:t>
            </w:r>
          </w:p>
        </w:tc>
        <w:tc>
          <w:tcPr>
            <w:tcW w:w="2835" w:type="dxa"/>
            <w:vAlign w:val="center"/>
          </w:tcPr>
          <w:p w14:paraId="2079BF03" w14:textId="77777777" w:rsidR="004B10D7" w:rsidRPr="00261BF8" w:rsidRDefault="004B10D7" w:rsidP="00D17B1D">
            <w:pPr>
              <w:spacing w:after="120" w:line="300" w:lineRule="auto"/>
              <w:rPr>
                <w:rFonts w:ascii="Times New Roman" w:hAnsi="Times New Roman"/>
              </w:rPr>
            </w:pPr>
            <w:r w:rsidRPr="008D0578">
              <w:rPr>
                <w:rFonts w:ascii="Times New Roman" w:hAnsi="Times New Roman"/>
              </w:rPr>
              <w:t>.....</w:t>
            </w:r>
          </w:p>
        </w:tc>
      </w:tr>
      <w:tr w:rsidR="004B10D7" w:rsidRPr="001B6EE2" w14:paraId="2765FBD7" w14:textId="77777777" w:rsidTr="00D17B1D">
        <w:trPr>
          <w:trHeight w:val="421"/>
        </w:trPr>
        <w:tc>
          <w:tcPr>
            <w:tcW w:w="6912" w:type="dxa"/>
            <w:vAlign w:val="center"/>
          </w:tcPr>
          <w:p w14:paraId="468321B3" w14:textId="77777777" w:rsidR="004B10D7" w:rsidRPr="001B6EE2" w:rsidRDefault="004B10D7" w:rsidP="00D17B1D">
            <w:pPr>
              <w:spacing w:after="120" w:line="300" w:lineRule="auto"/>
              <w:rPr>
                <w:rFonts w:ascii="Times New Roman" w:hAnsi="Times New Roman"/>
              </w:rPr>
            </w:pPr>
            <w:r w:rsidRPr="001B6EE2">
              <w:rPr>
                <w:rFonts w:ascii="Times New Roman" w:hAnsi="Times New Roman"/>
                <w:b/>
              </w:rPr>
              <w:t>Cheltuieli transport (lei)</w:t>
            </w:r>
          </w:p>
        </w:tc>
        <w:tc>
          <w:tcPr>
            <w:tcW w:w="2835" w:type="dxa"/>
            <w:vAlign w:val="center"/>
          </w:tcPr>
          <w:p w14:paraId="2FB0A991" w14:textId="77777777" w:rsidR="004B10D7" w:rsidRPr="001B6EE2" w:rsidRDefault="004B10D7" w:rsidP="00D17B1D">
            <w:pPr>
              <w:spacing w:after="120" w:line="300" w:lineRule="auto"/>
              <w:rPr>
                <w:rFonts w:ascii="Times New Roman" w:hAnsi="Times New Roman"/>
              </w:rPr>
            </w:pPr>
            <w:r w:rsidRPr="001B6EE2">
              <w:rPr>
                <w:rFonts w:ascii="Times New Roman" w:hAnsi="Times New Roman"/>
              </w:rPr>
              <w:t>.....</w:t>
            </w:r>
          </w:p>
        </w:tc>
      </w:tr>
      <w:tr w:rsidR="004B10D7" w:rsidRPr="001B6EE2" w14:paraId="71F333E6" w14:textId="77777777" w:rsidTr="00D17B1D">
        <w:trPr>
          <w:trHeight w:val="555"/>
        </w:trPr>
        <w:tc>
          <w:tcPr>
            <w:tcW w:w="6912" w:type="dxa"/>
            <w:vAlign w:val="center"/>
          </w:tcPr>
          <w:p w14:paraId="261EBC20" w14:textId="0841A5FC" w:rsidR="004B10D7" w:rsidRPr="008D1DAD" w:rsidRDefault="004B10D7" w:rsidP="008D1DAD">
            <w:pPr>
              <w:spacing w:after="120" w:line="300" w:lineRule="auto"/>
              <w:rPr>
                <w:rFonts w:ascii="Times New Roman" w:hAnsi="Times New Roman"/>
                <w:b/>
              </w:rPr>
            </w:pPr>
            <w:r w:rsidRPr="001B6EE2">
              <w:rPr>
                <w:rFonts w:ascii="Times New Roman" w:hAnsi="Times New Roman"/>
                <w:b/>
              </w:rPr>
              <w:t>Cheltuieli pentru cazare (lei)</w:t>
            </w:r>
          </w:p>
        </w:tc>
        <w:tc>
          <w:tcPr>
            <w:tcW w:w="2835" w:type="dxa"/>
            <w:vAlign w:val="center"/>
          </w:tcPr>
          <w:p w14:paraId="0423F178" w14:textId="77777777" w:rsidR="004B10D7" w:rsidRPr="001B6EE2" w:rsidRDefault="004B10D7" w:rsidP="00D17B1D">
            <w:pPr>
              <w:spacing w:after="120" w:line="300" w:lineRule="auto"/>
              <w:rPr>
                <w:rFonts w:ascii="Times New Roman" w:hAnsi="Times New Roman"/>
              </w:rPr>
            </w:pPr>
            <w:r w:rsidRPr="001B6EE2">
              <w:rPr>
                <w:rFonts w:ascii="Times New Roman" w:hAnsi="Times New Roman"/>
              </w:rPr>
              <w:t>.....</w:t>
            </w:r>
          </w:p>
        </w:tc>
      </w:tr>
      <w:tr w:rsidR="008D1DAD" w:rsidRPr="001B6EE2" w14:paraId="24FD8CED" w14:textId="77777777" w:rsidTr="00D17B1D">
        <w:trPr>
          <w:trHeight w:val="555"/>
        </w:trPr>
        <w:tc>
          <w:tcPr>
            <w:tcW w:w="6912" w:type="dxa"/>
            <w:vAlign w:val="center"/>
          </w:tcPr>
          <w:p w14:paraId="005CA1CA" w14:textId="498751AC" w:rsidR="008D1DAD" w:rsidRPr="001B6EE2" w:rsidRDefault="008D1DAD" w:rsidP="008D1DAD">
            <w:pPr>
              <w:spacing w:after="120" w:line="30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Cheltuieli de diseminare – participare la manifestări științifice (lei)</w:t>
            </w:r>
          </w:p>
        </w:tc>
        <w:tc>
          <w:tcPr>
            <w:tcW w:w="2835" w:type="dxa"/>
            <w:vAlign w:val="center"/>
          </w:tcPr>
          <w:p w14:paraId="7CB77482" w14:textId="7CB380DA" w:rsidR="008D1DAD" w:rsidRPr="001B6EE2" w:rsidRDefault="008D1DAD" w:rsidP="00D17B1D">
            <w:pPr>
              <w:spacing w:after="120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</w:t>
            </w:r>
          </w:p>
        </w:tc>
      </w:tr>
      <w:tr w:rsidR="004B10D7" w:rsidRPr="001B6EE2" w14:paraId="0A3631B9" w14:textId="77777777" w:rsidTr="00D17B1D">
        <w:trPr>
          <w:trHeight w:val="421"/>
        </w:trPr>
        <w:tc>
          <w:tcPr>
            <w:tcW w:w="6912" w:type="dxa"/>
            <w:vAlign w:val="center"/>
          </w:tcPr>
          <w:p w14:paraId="1A1AFE4F" w14:textId="77777777" w:rsidR="004B10D7" w:rsidRPr="001B6EE2" w:rsidRDefault="004B10D7" w:rsidP="00D17B1D">
            <w:pPr>
              <w:spacing w:after="120" w:line="300" w:lineRule="auto"/>
              <w:rPr>
                <w:rFonts w:ascii="Times New Roman" w:hAnsi="Times New Roman"/>
              </w:rPr>
            </w:pPr>
            <w:r w:rsidRPr="001B6EE2">
              <w:rPr>
                <w:rFonts w:ascii="Times New Roman" w:hAnsi="Times New Roman"/>
                <w:b/>
              </w:rPr>
              <w:t>Total buget  (lei)</w:t>
            </w:r>
          </w:p>
        </w:tc>
        <w:tc>
          <w:tcPr>
            <w:tcW w:w="2835" w:type="dxa"/>
            <w:vAlign w:val="center"/>
          </w:tcPr>
          <w:p w14:paraId="189AEB01" w14:textId="77777777" w:rsidR="004B10D7" w:rsidRPr="001B6EE2" w:rsidRDefault="004B10D7" w:rsidP="00D17B1D">
            <w:pPr>
              <w:spacing w:after="120" w:line="300" w:lineRule="auto"/>
              <w:rPr>
                <w:rFonts w:ascii="Times New Roman" w:hAnsi="Times New Roman"/>
              </w:rPr>
            </w:pPr>
            <w:r w:rsidRPr="001B6EE2">
              <w:rPr>
                <w:rFonts w:ascii="Times New Roman" w:hAnsi="Times New Roman"/>
              </w:rPr>
              <w:t>.....</w:t>
            </w:r>
          </w:p>
        </w:tc>
      </w:tr>
    </w:tbl>
    <w:p w14:paraId="5C1E4E10" w14:textId="77777777" w:rsidR="004B10D7" w:rsidRDefault="004B10D7" w:rsidP="004B10D7">
      <w:pPr>
        <w:spacing w:after="120" w:line="300" w:lineRule="auto"/>
        <w:rPr>
          <w:rFonts w:ascii="Times New Roman" w:hAnsi="Times New Roman"/>
          <w:sz w:val="24"/>
          <w:szCs w:val="24"/>
        </w:rPr>
      </w:pPr>
    </w:p>
    <w:p w14:paraId="11A59D13" w14:textId="77777777" w:rsidR="00630106" w:rsidRDefault="00630106" w:rsidP="004B10D7">
      <w:pPr>
        <w:spacing w:after="120" w:line="300" w:lineRule="auto"/>
        <w:rPr>
          <w:rFonts w:ascii="Times New Roman" w:hAnsi="Times New Roman"/>
          <w:sz w:val="24"/>
          <w:szCs w:val="24"/>
        </w:rPr>
      </w:pPr>
    </w:p>
    <w:p w14:paraId="19878C8A" w14:textId="77777777" w:rsidR="00AA5E92" w:rsidRPr="005F433E" w:rsidRDefault="00AA5E92" w:rsidP="00AA5E92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F433E">
        <w:rPr>
          <w:rFonts w:ascii="Times New Roman" w:hAnsi="Times New Roman"/>
          <w:b/>
          <w:i/>
          <w:sz w:val="24"/>
          <w:szCs w:val="24"/>
        </w:rPr>
        <w:br w:type="page"/>
      </w:r>
      <w:r w:rsidRPr="005F433E">
        <w:rPr>
          <w:rFonts w:ascii="Times New Roman" w:hAnsi="Times New Roman"/>
          <w:b/>
          <w:i/>
          <w:sz w:val="24"/>
          <w:szCs w:val="24"/>
        </w:rPr>
        <w:lastRenderedPageBreak/>
        <w:t>ANEXA 2</w:t>
      </w:r>
    </w:p>
    <w:p w14:paraId="00274B2D" w14:textId="77777777" w:rsidR="00AA5E92" w:rsidRPr="005F433E" w:rsidRDefault="00AA5E92" w:rsidP="00AA5E92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</w:rPr>
      </w:pPr>
    </w:p>
    <w:p w14:paraId="7E7BA3EF" w14:textId="77777777" w:rsidR="00AA5E92" w:rsidRPr="005F433E" w:rsidRDefault="00AA5E92" w:rsidP="00AA5E92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</w:rPr>
      </w:pPr>
    </w:p>
    <w:p w14:paraId="684CF691" w14:textId="77777777" w:rsidR="00AA5E92" w:rsidRPr="005F433E" w:rsidRDefault="00AA5E92" w:rsidP="00AA5E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b/>
          <w:bCs/>
          <w:i/>
          <w:iCs/>
        </w:rPr>
        <w:t xml:space="preserve">DIRECȚII GENERALE DE CERCETARE PRIORITARE PENTRU CREȘTEREA PERFORMANȚELOR CDI </w:t>
      </w:r>
    </w:p>
    <w:p w14:paraId="6B9C12BB" w14:textId="77777777" w:rsidR="00AA5E92" w:rsidRPr="005F433E" w:rsidRDefault="00AA5E92" w:rsidP="000316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D878C03" w14:textId="77777777" w:rsidR="00AA5E92" w:rsidRPr="005F433E" w:rsidRDefault="00AA5E92" w:rsidP="00AA5E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67"/>
      </w:tblGrid>
      <w:tr w:rsidR="00E06CD9" w:rsidRPr="00031648" w14:paraId="4DE22922" w14:textId="77777777" w:rsidTr="00031648">
        <w:trPr>
          <w:trHeight w:val="325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34134780" w14:textId="77777777" w:rsidR="00E06CD9" w:rsidRPr="00031648" w:rsidRDefault="00E06CD9" w:rsidP="00537B0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3164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BIOECONOMIE</w:t>
            </w:r>
            <w:r w:rsidR="00031648" w:rsidRPr="0003164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ȘI DOMENII CONEXE</w:t>
            </w:r>
          </w:p>
        </w:tc>
        <w:tc>
          <w:tcPr>
            <w:tcW w:w="7767" w:type="dxa"/>
            <w:shd w:val="clear" w:color="auto" w:fill="auto"/>
            <w:noWrap/>
          </w:tcPr>
          <w:p w14:paraId="62AACF5E" w14:textId="77777777" w:rsidR="00E06CD9" w:rsidRPr="00031648" w:rsidRDefault="00031648" w:rsidP="00AA5E92">
            <w:pPr>
              <w:pStyle w:val="ListParagraph"/>
              <w:numPr>
                <w:ilvl w:val="0"/>
                <w:numId w:val="12"/>
              </w:numPr>
              <w:autoSpaceDE/>
              <w:autoSpaceDN/>
              <w:adjustRightInd/>
              <w:spacing w:before="120" w:after="120" w:line="276" w:lineRule="auto"/>
              <w:ind w:left="568" w:hanging="568"/>
              <w:contextualSpacing/>
              <w:jc w:val="both"/>
              <w:rPr>
                <w:rFonts w:asciiTheme="majorBidi" w:hAnsiTheme="majorBidi" w:cstheme="majorBidi"/>
                <w:b/>
                <w:i/>
              </w:rPr>
            </w:pPr>
            <w:r w:rsidRPr="00031648">
              <w:rPr>
                <w:rFonts w:asciiTheme="majorBidi" w:hAnsiTheme="majorBidi" w:cstheme="majorBidi"/>
                <w:b/>
                <w:i/>
              </w:rPr>
              <w:t>Bioresurse și biotehnologii</w:t>
            </w:r>
          </w:p>
        </w:tc>
      </w:tr>
      <w:tr w:rsidR="00E06CD9" w:rsidRPr="00031648" w14:paraId="47E6433E" w14:textId="77777777" w:rsidTr="00031648">
        <w:trPr>
          <w:trHeight w:val="325"/>
          <w:jc w:val="center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7850CAF9" w14:textId="77777777" w:rsidR="00E06CD9" w:rsidRPr="00031648" w:rsidRDefault="00E06CD9" w:rsidP="00537B0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67" w:type="dxa"/>
            <w:shd w:val="clear" w:color="auto" w:fill="auto"/>
            <w:noWrap/>
          </w:tcPr>
          <w:p w14:paraId="4E87B98D" w14:textId="77777777" w:rsidR="00E06CD9" w:rsidRPr="00031648" w:rsidRDefault="00031648" w:rsidP="00031648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3164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(ii) </w:t>
            </w: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  </w:t>
            </w:r>
            <w:r w:rsidRPr="0003164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Tehnologii emergente</w:t>
            </w:r>
            <w:r w:rsidR="00537B0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cu aplicații </w:t>
            </w:r>
            <w:r w:rsidR="007E2CFF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î</w:t>
            </w:r>
            <w:r w:rsidR="00537B0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n bioeconomie</w:t>
            </w:r>
          </w:p>
        </w:tc>
      </w:tr>
      <w:tr w:rsidR="00E06CD9" w:rsidRPr="00031648" w14:paraId="3CB8DFD2" w14:textId="77777777" w:rsidTr="00031648">
        <w:trPr>
          <w:trHeight w:val="836"/>
          <w:jc w:val="center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14:paraId="67AE8660" w14:textId="77777777" w:rsidR="00E06CD9" w:rsidRPr="00031648" w:rsidRDefault="00E06CD9" w:rsidP="00537B0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67" w:type="dxa"/>
            <w:shd w:val="clear" w:color="auto" w:fill="auto"/>
            <w:noWrap/>
          </w:tcPr>
          <w:p w14:paraId="2D65FD73" w14:textId="77777777" w:rsidR="00E06CD9" w:rsidRPr="00031648" w:rsidRDefault="00031648" w:rsidP="00031648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03164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(iii) </w:t>
            </w: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 </w:t>
            </w:r>
            <w:r w:rsidRPr="0003164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Nano(</w:t>
            </w:r>
            <w:proofErr w:type="spellStart"/>
            <w:r w:rsidRPr="0003164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bio</w:t>
            </w:r>
            <w:proofErr w:type="spellEnd"/>
            <w:r w:rsidRPr="00031648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)materiale avansate</w:t>
            </w:r>
            <w:r w:rsidR="00537B0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cu aplicații în bioeconomie</w:t>
            </w:r>
          </w:p>
        </w:tc>
      </w:tr>
    </w:tbl>
    <w:p w14:paraId="1B6F5A3A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E51BDE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6AE15A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53FB08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D24ABB" w14:textId="77777777" w:rsidR="00AA5E92" w:rsidRPr="005F433E" w:rsidRDefault="00AA5E92" w:rsidP="00AA5E92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br w:type="page"/>
      </w:r>
      <w:r w:rsidRPr="005F433E">
        <w:rPr>
          <w:rFonts w:ascii="TimesNewRoman,Bold" w:hAnsi="TimesNewRoman,Bold" w:cs="TimesNewRoman,Bold"/>
          <w:b/>
          <w:bCs/>
          <w:i/>
          <w:sz w:val="24"/>
          <w:szCs w:val="24"/>
        </w:rPr>
        <w:lastRenderedPageBreak/>
        <w:t>ANEXA 3</w:t>
      </w:r>
    </w:p>
    <w:p w14:paraId="7E89C644" w14:textId="77777777" w:rsidR="00AA5E92" w:rsidRPr="005F433E" w:rsidRDefault="00AA5E92" w:rsidP="00AA5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sz w:val="32"/>
          <w:szCs w:val="32"/>
        </w:rPr>
      </w:pPr>
    </w:p>
    <w:p w14:paraId="068812D9" w14:textId="77777777" w:rsidR="00AA5E92" w:rsidRDefault="00AA5E92" w:rsidP="00AA5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sz w:val="32"/>
          <w:szCs w:val="32"/>
        </w:rPr>
      </w:pPr>
      <w:r w:rsidRPr="005F433E">
        <w:rPr>
          <w:rFonts w:ascii="TimesNewRoman,Bold" w:hAnsi="TimesNewRoman,Bold" w:cs="TimesNewRoman,Bold"/>
          <w:b/>
          <w:bCs/>
          <w:i/>
          <w:sz w:val="32"/>
          <w:szCs w:val="32"/>
        </w:rPr>
        <w:t>FIȘA DE EVALUARE</w:t>
      </w:r>
    </w:p>
    <w:p w14:paraId="2D47B0ED" w14:textId="77777777" w:rsidR="005232E5" w:rsidRDefault="005232E5" w:rsidP="00AA5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sz w:val="32"/>
          <w:szCs w:val="32"/>
        </w:rPr>
      </w:pPr>
    </w:p>
    <w:p w14:paraId="325B4060" w14:textId="77777777" w:rsidR="008A61F4" w:rsidRDefault="008A61F4" w:rsidP="00AA5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sz w:val="32"/>
          <w:szCs w:val="32"/>
        </w:rPr>
      </w:pPr>
    </w:p>
    <w:p w14:paraId="71C17944" w14:textId="77777777" w:rsidR="008A61F4" w:rsidRPr="00606211" w:rsidRDefault="008A61F4" w:rsidP="008A61F4">
      <w:pPr>
        <w:pStyle w:val="ListParagraph"/>
        <w:numPr>
          <w:ilvl w:val="0"/>
          <w:numId w:val="22"/>
        </w:numPr>
        <w:jc w:val="both"/>
        <w:rPr>
          <w:b/>
          <w:sz w:val="23"/>
          <w:szCs w:val="23"/>
        </w:rPr>
      </w:pPr>
      <w:r>
        <w:rPr>
          <w:b/>
        </w:rPr>
        <w:t>PERFORMANTA CERCETATORULUI SENIOR:</w:t>
      </w:r>
      <w:r w:rsidRPr="00606211">
        <w:rPr>
          <w:b/>
          <w:sz w:val="23"/>
          <w:szCs w:val="23"/>
        </w:rPr>
        <w:t xml:space="preserve"> </w:t>
      </w:r>
    </w:p>
    <w:p w14:paraId="2656101A" w14:textId="77777777" w:rsidR="008A61F4" w:rsidRPr="00606211" w:rsidRDefault="008A61F4" w:rsidP="008A61F4">
      <w:pPr>
        <w:pStyle w:val="ListParagraph"/>
        <w:ind w:left="720"/>
        <w:jc w:val="both"/>
      </w:pPr>
      <w:r w:rsidRPr="00606211">
        <w:t>(</w:t>
      </w:r>
      <w:r w:rsidRPr="00970D56">
        <w:rPr>
          <w:rFonts w:eastAsiaTheme="minorHAnsi"/>
          <w:color w:val="000000"/>
        </w:rPr>
        <w:t xml:space="preserve">nivelul de </w:t>
      </w:r>
      <w:r>
        <w:rPr>
          <w:rFonts w:eastAsiaTheme="minorHAnsi"/>
          <w:color w:val="000000"/>
        </w:rPr>
        <w:t>pregăt</w:t>
      </w:r>
      <w:r w:rsidRPr="00970D56">
        <w:rPr>
          <w:rFonts w:eastAsiaTheme="minorHAnsi"/>
          <w:color w:val="000000"/>
        </w:rPr>
        <w:t xml:space="preserve">ire, vizibilitatea </w:t>
      </w:r>
      <w:proofErr w:type="spellStart"/>
      <w:r w:rsidRPr="00970D56">
        <w:rPr>
          <w:rFonts w:eastAsiaTheme="minorHAnsi"/>
          <w:color w:val="000000"/>
        </w:rPr>
        <w:t>internaţională</w:t>
      </w:r>
      <w:proofErr w:type="spellEnd"/>
      <w:r w:rsidRPr="00970D56">
        <w:rPr>
          <w:rFonts w:eastAsiaTheme="minorHAnsi"/>
          <w:color w:val="000000"/>
        </w:rPr>
        <w:t xml:space="preserve">, </w:t>
      </w:r>
      <w:proofErr w:type="spellStart"/>
      <w:r w:rsidRPr="00970D56">
        <w:rPr>
          <w:rFonts w:eastAsiaTheme="minorHAnsi"/>
          <w:color w:val="000000"/>
        </w:rPr>
        <w:t>experienţa</w:t>
      </w:r>
      <w:proofErr w:type="spellEnd"/>
      <w:r w:rsidRPr="00970D56">
        <w:rPr>
          <w:rFonts w:eastAsiaTheme="minorHAnsi"/>
          <w:color w:val="000000"/>
        </w:rPr>
        <w:t xml:space="preserve"> </w:t>
      </w:r>
      <w:proofErr w:type="spellStart"/>
      <w:r w:rsidRPr="00970D56">
        <w:rPr>
          <w:rFonts w:eastAsiaTheme="minorHAnsi"/>
          <w:color w:val="000000"/>
        </w:rPr>
        <w:t>şi</w:t>
      </w:r>
      <w:proofErr w:type="spellEnd"/>
      <w:r w:rsidRPr="00970D56">
        <w:rPr>
          <w:rFonts w:eastAsiaTheme="minorHAnsi"/>
          <w:color w:val="000000"/>
        </w:rPr>
        <w:t xml:space="preserve"> expertiza profesională dovedite prin activitatea CDI </w:t>
      </w:r>
      <w:proofErr w:type="spellStart"/>
      <w:r w:rsidRPr="00970D56">
        <w:rPr>
          <w:rFonts w:eastAsiaTheme="minorHAnsi"/>
          <w:color w:val="000000"/>
        </w:rPr>
        <w:t>desfăşurată</w:t>
      </w:r>
      <w:proofErr w:type="spellEnd"/>
      <w:r w:rsidRPr="00970D56">
        <w:rPr>
          <w:rFonts w:eastAsiaTheme="minorHAnsi"/>
          <w:color w:val="000000"/>
        </w:rPr>
        <w:t xml:space="preserve"> anterior, calitatea </w:t>
      </w:r>
      <w:proofErr w:type="spellStart"/>
      <w:r w:rsidRPr="00970D56">
        <w:rPr>
          <w:rFonts w:eastAsiaTheme="minorHAnsi"/>
          <w:color w:val="000000"/>
        </w:rPr>
        <w:t>publicaţiilor</w:t>
      </w:r>
      <w:proofErr w:type="spellEnd"/>
      <w:r w:rsidRPr="00970D56">
        <w:rPr>
          <w:rFonts w:eastAsiaTheme="minorHAnsi"/>
          <w:color w:val="000000"/>
        </w:rPr>
        <w:t xml:space="preserve"> </w:t>
      </w:r>
      <w:proofErr w:type="spellStart"/>
      <w:r w:rsidRPr="00970D56">
        <w:rPr>
          <w:rFonts w:eastAsiaTheme="minorHAnsi"/>
          <w:color w:val="000000"/>
        </w:rPr>
        <w:t>şi</w:t>
      </w:r>
      <w:proofErr w:type="spellEnd"/>
      <w:r w:rsidRPr="00970D56">
        <w:rPr>
          <w:rFonts w:eastAsiaTheme="minorHAnsi"/>
          <w:color w:val="000000"/>
        </w:rPr>
        <w:t xml:space="preserve"> </w:t>
      </w:r>
      <w:proofErr w:type="spellStart"/>
      <w:r w:rsidRPr="00970D56">
        <w:rPr>
          <w:rFonts w:eastAsiaTheme="minorHAnsi"/>
          <w:color w:val="000000"/>
        </w:rPr>
        <w:t>contribuţia</w:t>
      </w:r>
      <w:proofErr w:type="spellEnd"/>
      <w:r w:rsidRPr="00970D56">
        <w:rPr>
          <w:rFonts w:eastAsiaTheme="minorHAnsi"/>
          <w:color w:val="000000"/>
        </w:rPr>
        <w:t xml:space="preserve"> candidatului, etc.)</w:t>
      </w:r>
    </w:p>
    <w:p w14:paraId="4EB48C96" w14:textId="77777777" w:rsidR="008A61F4" w:rsidRPr="00CD287D" w:rsidRDefault="008A61F4" w:rsidP="008A61F4">
      <w:pPr>
        <w:pStyle w:val="ListParagraph"/>
        <w:ind w:left="720"/>
        <w:jc w:val="both"/>
        <w:rPr>
          <w:sz w:val="23"/>
          <w:szCs w:val="23"/>
        </w:rPr>
      </w:pPr>
      <w:r w:rsidRPr="00CD287D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239D8" w14:textId="77777777" w:rsidR="008A61F4" w:rsidRPr="005F433E" w:rsidRDefault="008A61F4" w:rsidP="008A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1F20E20" w14:textId="77777777" w:rsidR="008A61F4" w:rsidRPr="00970D56" w:rsidRDefault="008A61F4" w:rsidP="008A61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0D56">
        <w:rPr>
          <w:rFonts w:ascii="Times New Roman" w:hAnsi="Times New Roman"/>
          <w:b/>
          <w:sz w:val="24"/>
          <w:szCs w:val="24"/>
        </w:rPr>
        <w:t>REZULTATE AŞTEPTATE:</w:t>
      </w:r>
    </w:p>
    <w:p w14:paraId="7E14C8CC" w14:textId="77777777" w:rsidR="008A61F4" w:rsidRPr="00606211" w:rsidRDefault="008A61F4" w:rsidP="008A61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0621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oportunitatea </w:t>
      </w:r>
      <w:proofErr w:type="spellStart"/>
      <w:r>
        <w:rPr>
          <w:rFonts w:ascii="Times New Roman" w:hAnsi="Times New Roman"/>
          <w:sz w:val="24"/>
          <w:szCs w:val="24"/>
        </w:rPr>
        <w:t>finanţării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impactul asupra </w:t>
      </w:r>
      <w:proofErr w:type="spellStart"/>
      <w:r>
        <w:rPr>
          <w:rFonts w:ascii="Times New Roman" w:hAnsi="Times New Roman"/>
          <w:sz w:val="24"/>
          <w:szCs w:val="24"/>
        </w:rPr>
        <w:t>activităţii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de cercetare a cercetătorului cu </w:t>
      </w:r>
      <w:proofErr w:type="spellStart"/>
      <w:r>
        <w:rPr>
          <w:rFonts w:ascii="Times New Roman" w:hAnsi="Times New Roman"/>
          <w:sz w:val="24"/>
          <w:szCs w:val="24"/>
        </w:rPr>
        <w:t>experienţă</w:t>
      </w:r>
      <w:proofErr w:type="spellEnd"/>
      <w:r>
        <w:rPr>
          <w:rFonts w:ascii="Times New Roman" w:hAnsi="Times New Roman"/>
          <w:sz w:val="24"/>
          <w:szCs w:val="24"/>
        </w:rPr>
        <w:t xml:space="preserve"> din România, </w:t>
      </w:r>
      <w:r w:rsidRPr="00970D56">
        <w:rPr>
          <w:rFonts w:ascii="Times New Roman" w:eastAsiaTheme="minorHAnsi" w:hAnsi="Times New Roman"/>
          <w:color w:val="000000"/>
          <w:sz w:val="24"/>
          <w:szCs w:val="24"/>
        </w:rPr>
        <w:t xml:space="preserve">modalitatea de transfer de </w:t>
      </w:r>
      <w:proofErr w:type="spellStart"/>
      <w:r w:rsidRPr="00970D56">
        <w:rPr>
          <w:rFonts w:ascii="Times New Roman" w:eastAsiaTheme="minorHAnsi" w:hAnsi="Times New Roman"/>
          <w:color w:val="000000"/>
          <w:sz w:val="24"/>
          <w:szCs w:val="24"/>
        </w:rPr>
        <w:t>cunoştinţe</w:t>
      </w:r>
      <w:proofErr w:type="spellEnd"/>
      <w:r w:rsidRPr="00970D56">
        <w:rPr>
          <w:rFonts w:ascii="Times New Roman" w:eastAsiaTheme="minorHAnsi" w:hAnsi="Times New Roman"/>
          <w:color w:val="000000"/>
          <w:sz w:val="24"/>
          <w:szCs w:val="24"/>
        </w:rPr>
        <w:t xml:space="preserve">; modul în care proiectul de mobilitate contribuie la crearea </w:t>
      </w:r>
      <w:proofErr w:type="spellStart"/>
      <w:r w:rsidRPr="00970D56">
        <w:rPr>
          <w:rFonts w:ascii="Times New Roman" w:eastAsiaTheme="minorHAnsi" w:hAnsi="Times New Roman"/>
          <w:color w:val="000000"/>
          <w:sz w:val="24"/>
          <w:szCs w:val="24"/>
        </w:rPr>
        <w:t>şi</w:t>
      </w:r>
      <w:proofErr w:type="spellEnd"/>
      <w:r w:rsidRPr="00970D56">
        <w:rPr>
          <w:rFonts w:ascii="Times New Roman" w:eastAsiaTheme="minorHAnsi" w:hAnsi="Times New Roman"/>
          <w:color w:val="000000"/>
          <w:sz w:val="24"/>
          <w:szCs w:val="24"/>
        </w:rPr>
        <w:t xml:space="preserve">/sau consolidarea unor parteneriate, noi tematici de colaborare cu grupuri CDI din </w:t>
      </w:r>
      <w:proofErr w:type="spellStart"/>
      <w:r w:rsidRPr="00970D56">
        <w:rPr>
          <w:rFonts w:ascii="Times New Roman" w:eastAsiaTheme="minorHAnsi" w:hAnsi="Times New Roman"/>
          <w:color w:val="000000"/>
          <w:sz w:val="24"/>
          <w:szCs w:val="24"/>
        </w:rPr>
        <w:t>instituţia</w:t>
      </w:r>
      <w:proofErr w:type="spellEnd"/>
      <w:r w:rsidRPr="00970D56">
        <w:rPr>
          <w:rFonts w:ascii="Times New Roman" w:eastAsiaTheme="minorHAnsi" w:hAnsi="Times New Roman"/>
          <w:color w:val="000000"/>
          <w:sz w:val="24"/>
          <w:szCs w:val="24"/>
        </w:rPr>
        <w:t xml:space="preserve"> gazdă, proiecte CDI comune, vizite/stagii de studiu etc</w:t>
      </w:r>
      <w:r>
        <w:rPr>
          <w:rFonts w:ascii="Times New Roman" w:eastAsiaTheme="minorHAnsi" w:hAnsi="Times New Roman"/>
          <w:color w:val="000000"/>
          <w:sz w:val="24"/>
          <w:szCs w:val="24"/>
        </w:rPr>
        <w:t>)</w:t>
      </w:r>
    </w:p>
    <w:p w14:paraId="7E683EE1" w14:textId="77777777" w:rsidR="008A61F4" w:rsidRPr="005F433E" w:rsidRDefault="008A61F4" w:rsidP="008A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4138DA" w14:textId="77777777" w:rsidR="008A61F4" w:rsidRPr="005F433E" w:rsidRDefault="008A61F4" w:rsidP="008A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2EA117" w14:textId="77777777" w:rsidR="008A61F4" w:rsidRPr="00606211" w:rsidRDefault="008A61F4" w:rsidP="008A61F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6211">
        <w:rPr>
          <w:rFonts w:ascii="Times New Roman" w:hAnsi="Times New Roman"/>
          <w:b/>
          <w:bCs/>
          <w:iCs/>
          <w:sz w:val="24"/>
          <w:szCs w:val="24"/>
        </w:rPr>
        <w:t xml:space="preserve">DECIZIA </w:t>
      </w:r>
      <w:r>
        <w:rPr>
          <w:rFonts w:ascii="Times New Roman" w:hAnsi="Times New Roman"/>
          <w:b/>
          <w:bCs/>
          <w:iCs/>
          <w:sz w:val="24"/>
          <w:szCs w:val="24"/>
        </w:rPr>
        <w:t>PANELULUI</w:t>
      </w:r>
      <w:r w:rsidRPr="00606211">
        <w:rPr>
          <w:rFonts w:ascii="Times New Roman" w:hAnsi="Times New Roman"/>
          <w:b/>
          <w:bCs/>
          <w:iCs/>
          <w:sz w:val="24"/>
          <w:szCs w:val="24"/>
        </w:rPr>
        <w:tab/>
      </w:r>
      <w:r w:rsidRPr="00606211">
        <w:rPr>
          <w:rFonts w:ascii="Times New Roman" w:hAnsi="Times New Roman"/>
          <w:b/>
          <w:bCs/>
          <w:iCs/>
          <w:sz w:val="24"/>
          <w:szCs w:val="24"/>
        </w:rPr>
        <w:tab/>
      </w:r>
      <w:r w:rsidRPr="00606211">
        <w:rPr>
          <w:rFonts w:ascii="Times New Roman" w:hAnsi="Times New Roman"/>
          <w:b/>
          <w:bCs/>
          <w:iCs/>
          <w:sz w:val="24"/>
          <w:szCs w:val="24"/>
        </w:rPr>
        <w:tab/>
        <w:t xml:space="preserve"> </w:t>
      </w:r>
    </w:p>
    <w:p w14:paraId="54E6DB67" w14:textId="77777777" w:rsidR="008A61F4" w:rsidRPr="00606211" w:rsidRDefault="008A61F4" w:rsidP="008A61F4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06211">
        <w:rPr>
          <w:rFonts w:ascii="Times New Roman" w:hAnsi="Times New Roman"/>
          <w:b/>
          <w:sz w:val="24"/>
          <w:szCs w:val="24"/>
        </w:rPr>
        <w:t>ADMIS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Pr="00606211">
        <w:rPr>
          <w:rFonts w:ascii="Times New Roman" w:hAnsi="Times New Roman"/>
          <w:b/>
          <w:sz w:val="24"/>
          <w:szCs w:val="24"/>
        </w:rPr>
        <w:t>RESPINS</w:t>
      </w:r>
    </w:p>
    <w:p w14:paraId="377BE3CC" w14:textId="77777777" w:rsidR="005232E5" w:rsidRPr="005F433E" w:rsidRDefault="005232E5" w:rsidP="00AA5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sz w:val="32"/>
          <w:szCs w:val="32"/>
        </w:rPr>
      </w:pPr>
    </w:p>
    <w:p w14:paraId="26DED9BC" w14:textId="77777777" w:rsidR="005232E5" w:rsidRDefault="005232E5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4E53C5DB" w14:textId="77777777" w:rsidR="00AA5E92" w:rsidRPr="005F433E" w:rsidRDefault="00AA5E92" w:rsidP="00AA5E92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5F433E">
        <w:rPr>
          <w:rFonts w:ascii="Times New Roman" w:hAnsi="Times New Roman"/>
          <w:b/>
          <w:i/>
          <w:sz w:val="24"/>
          <w:szCs w:val="24"/>
        </w:rPr>
        <w:lastRenderedPageBreak/>
        <w:t>ANEXA 4</w:t>
      </w:r>
    </w:p>
    <w:p w14:paraId="7EDA441D" w14:textId="77777777" w:rsidR="00AA5E92" w:rsidRPr="005F433E" w:rsidRDefault="00AA5E92" w:rsidP="00AA5E92">
      <w:pPr>
        <w:spacing w:after="0" w:line="36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1673F969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33E1C5" w14:textId="77777777" w:rsidR="00AA5E92" w:rsidRDefault="00AA5E92" w:rsidP="00AA5E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CALENDARUL </w:t>
      </w:r>
      <w:r w:rsidR="000E1B0E">
        <w:rPr>
          <w:rFonts w:ascii="Times New Roman" w:hAnsi="Times New Roman"/>
          <w:b/>
          <w:sz w:val="24"/>
          <w:szCs w:val="24"/>
        </w:rPr>
        <w:t>VIZITEI</w:t>
      </w:r>
    </w:p>
    <w:p w14:paraId="33693E59" w14:textId="77777777" w:rsidR="000E1B0E" w:rsidRPr="005F433E" w:rsidRDefault="000E1B0E" w:rsidP="00AA5E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4111"/>
      </w:tblGrid>
      <w:tr w:rsidR="000E1B0E" w:rsidRPr="000E1B0E" w14:paraId="152DF57D" w14:textId="77777777" w:rsidTr="00D17B1D">
        <w:trPr>
          <w:trHeight w:val="110"/>
        </w:trPr>
        <w:tc>
          <w:tcPr>
            <w:tcW w:w="6232" w:type="dxa"/>
          </w:tcPr>
          <w:p w14:paraId="6789B8DE" w14:textId="77777777" w:rsidR="000E1B0E" w:rsidRPr="000E1B0E" w:rsidRDefault="000E1B0E" w:rsidP="00D17B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E1B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Publicarea metodologiei </w:t>
            </w:r>
          </w:p>
        </w:tc>
        <w:tc>
          <w:tcPr>
            <w:tcW w:w="4111" w:type="dxa"/>
          </w:tcPr>
          <w:p w14:paraId="29860301" w14:textId="528DD9FD" w:rsidR="000E1B0E" w:rsidRPr="000E1B0E" w:rsidRDefault="00F90871" w:rsidP="00D17B1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ajorBidi" w:hAnsiTheme="majorBidi" w:cstheme="majorBidi"/>
                <w:color w:val="A6A6A6" w:themeColor="background1" w:themeShade="A6"/>
                <w:sz w:val="24"/>
                <w:szCs w:val="24"/>
                <w:lang w:eastAsia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0E1B0E" w:rsidRPr="000E1B0E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0E1B0E" w:rsidRPr="000E1B0E">
              <w:rPr>
                <w:rFonts w:asciiTheme="majorBidi" w:hAnsiTheme="majorBidi" w:cstheme="majorBidi"/>
                <w:sz w:val="24"/>
                <w:szCs w:val="24"/>
              </w:rPr>
              <w:t xml:space="preserve">.2022 </w:t>
            </w:r>
          </w:p>
        </w:tc>
      </w:tr>
      <w:tr w:rsidR="000E1B0E" w:rsidRPr="000E1B0E" w14:paraId="05EB5460" w14:textId="77777777" w:rsidTr="00D17B1D">
        <w:trPr>
          <w:trHeight w:val="110"/>
        </w:trPr>
        <w:tc>
          <w:tcPr>
            <w:tcW w:w="6232" w:type="dxa"/>
          </w:tcPr>
          <w:p w14:paraId="1F2F71C3" w14:textId="77777777" w:rsidR="000E1B0E" w:rsidRPr="000E1B0E" w:rsidRDefault="000E1B0E" w:rsidP="00D17B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0E1B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Primire cereri de </w:t>
            </w:r>
            <w:proofErr w:type="spellStart"/>
            <w:r w:rsidRPr="000E1B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finanţare</w:t>
            </w:r>
            <w:proofErr w:type="spellEnd"/>
          </w:p>
        </w:tc>
        <w:tc>
          <w:tcPr>
            <w:tcW w:w="4111" w:type="dxa"/>
          </w:tcPr>
          <w:p w14:paraId="7A2C05E6" w14:textId="272908D9" w:rsidR="000E1B0E" w:rsidRPr="000E1B0E" w:rsidRDefault="000E1B0E" w:rsidP="000E1B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1B0E">
              <w:rPr>
                <w:rFonts w:ascii="Times New Roman" w:hAnsi="Times New Roman"/>
                <w:sz w:val="24"/>
                <w:szCs w:val="24"/>
              </w:rPr>
              <w:t xml:space="preserve">Depunere continuă, </w:t>
            </w:r>
            <w:r w:rsidR="008D1DAD">
              <w:rPr>
                <w:rFonts w:ascii="Times New Roman" w:hAnsi="Times New Roman"/>
                <w:sz w:val="24"/>
                <w:szCs w:val="24"/>
              </w:rPr>
              <w:t xml:space="preserve">începând cu data de </w:t>
            </w:r>
            <w:r w:rsidR="00F90871">
              <w:rPr>
                <w:rFonts w:ascii="Times New Roman" w:hAnsi="Times New Roman"/>
                <w:sz w:val="24"/>
                <w:szCs w:val="24"/>
              </w:rPr>
              <w:t>01</w:t>
            </w:r>
            <w:r w:rsidR="009E2BB8">
              <w:rPr>
                <w:rFonts w:ascii="Times New Roman" w:hAnsi="Times New Roman"/>
                <w:sz w:val="24"/>
                <w:szCs w:val="24"/>
              </w:rPr>
              <w:t>.</w:t>
            </w:r>
            <w:r w:rsidR="00F90871">
              <w:rPr>
                <w:rFonts w:ascii="Times New Roman" w:hAnsi="Times New Roman"/>
                <w:sz w:val="24"/>
                <w:szCs w:val="24"/>
              </w:rPr>
              <w:t>10</w:t>
            </w:r>
            <w:r w:rsidR="009E2BB8">
              <w:rPr>
                <w:rFonts w:ascii="Times New Roman" w:hAnsi="Times New Roman"/>
                <w:sz w:val="24"/>
                <w:szCs w:val="24"/>
              </w:rPr>
              <w:t>.202</w:t>
            </w:r>
            <w:r w:rsidR="00F90871">
              <w:rPr>
                <w:rFonts w:ascii="Times New Roman" w:hAnsi="Times New Roman"/>
                <w:sz w:val="24"/>
                <w:szCs w:val="24"/>
              </w:rPr>
              <w:t>2</w:t>
            </w:r>
            <w:r w:rsidR="009E2B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B0E">
              <w:rPr>
                <w:rFonts w:ascii="Times New Roman" w:hAnsi="Times New Roman"/>
                <w:sz w:val="24"/>
                <w:szCs w:val="24"/>
              </w:rPr>
              <w:t>în limita bugetului anual previzionat</w:t>
            </w:r>
          </w:p>
        </w:tc>
      </w:tr>
      <w:tr w:rsidR="000E1B0E" w:rsidRPr="000E1B0E" w14:paraId="30449A9A" w14:textId="77777777" w:rsidTr="00D17B1D">
        <w:trPr>
          <w:trHeight w:val="110"/>
        </w:trPr>
        <w:tc>
          <w:tcPr>
            <w:tcW w:w="6232" w:type="dxa"/>
          </w:tcPr>
          <w:p w14:paraId="30109841" w14:textId="77777777" w:rsidR="000E1B0E" w:rsidRPr="000E1B0E" w:rsidRDefault="000E1B0E" w:rsidP="00D17B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Procesul de evaluare</w:t>
            </w:r>
          </w:p>
        </w:tc>
        <w:tc>
          <w:tcPr>
            <w:tcW w:w="4111" w:type="dxa"/>
          </w:tcPr>
          <w:p w14:paraId="07ADC3FE" w14:textId="77777777" w:rsidR="000E1B0E" w:rsidRPr="000E1B0E" w:rsidRDefault="000E1B0E" w:rsidP="000E1B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Evaluarea se realizează pe măsura primirii cererilor de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finanţare</w:t>
            </w:r>
            <w:proofErr w:type="spellEnd"/>
          </w:p>
        </w:tc>
      </w:tr>
      <w:tr w:rsidR="009E2BB8" w:rsidRPr="000E1B0E" w14:paraId="1097E924" w14:textId="77777777" w:rsidTr="00D17B1D">
        <w:trPr>
          <w:trHeight w:val="110"/>
        </w:trPr>
        <w:tc>
          <w:tcPr>
            <w:tcW w:w="6232" w:type="dxa"/>
          </w:tcPr>
          <w:p w14:paraId="28CEB6D6" w14:textId="0B1EB9FA" w:rsidR="009E2BB8" w:rsidRDefault="009E2BB8" w:rsidP="00D17B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Perioada de implementare a granturilor</w:t>
            </w:r>
          </w:p>
        </w:tc>
        <w:tc>
          <w:tcPr>
            <w:tcW w:w="4111" w:type="dxa"/>
          </w:tcPr>
          <w:p w14:paraId="1D48E578" w14:textId="089BB7D3" w:rsidR="009E2BB8" w:rsidRDefault="009E2BB8" w:rsidP="009E2B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09.01.2023-31.05.2024</w:t>
            </w:r>
          </w:p>
        </w:tc>
      </w:tr>
    </w:tbl>
    <w:p w14:paraId="52EBC9AE" w14:textId="77777777" w:rsidR="000E1B0E" w:rsidRPr="001C6953" w:rsidRDefault="000E1B0E" w:rsidP="000E1B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A4F9D8" w14:textId="77777777" w:rsidR="000E1B0E" w:rsidRPr="001C6953" w:rsidRDefault="000E1B0E" w:rsidP="000E1B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953">
        <w:rPr>
          <w:rFonts w:ascii="Times New Roman" w:hAnsi="Times New Roman"/>
          <w:sz w:val="24"/>
          <w:szCs w:val="24"/>
        </w:rPr>
        <w:t xml:space="preserve">Răspunsul privind eligibilitatea va fi comunicat prin email in termen de 5 zile lucrătoare de la data primirii propunerii de proiect. </w:t>
      </w:r>
    </w:p>
    <w:p w14:paraId="6611A0F1" w14:textId="77777777" w:rsidR="000E1B0E" w:rsidRPr="001C6953" w:rsidRDefault="000E1B0E" w:rsidP="000E1B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953">
        <w:rPr>
          <w:rFonts w:ascii="Times New Roman" w:hAnsi="Times New Roman"/>
          <w:sz w:val="24"/>
          <w:szCs w:val="24"/>
        </w:rPr>
        <w:t xml:space="preserve">Termenul de evaluare este de </w:t>
      </w:r>
      <w:proofErr w:type="spellStart"/>
      <w:r w:rsidRPr="001C6953">
        <w:rPr>
          <w:rFonts w:ascii="Times New Roman" w:hAnsi="Times New Roman"/>
          <w:sz w:val="24"/>
          <w:szCs w:val="24"/>
        </w:rPr>
        <w:t>mimin</w:t>
      </w:r>
      <w:proofErr w:type="spellEnd"/>
      <w:r w:rsidRPr="001C6953">
        <w:rPr>
          <w:rFonts w:ascii="Times New Roman" w:hAnsi="Times New Roman"/>
          <w:sz w:val="24"/>
          <w:szCs w:val="24"/>
        </w:rPr>
        <w:t xml:space="preserve"> 10 zile lucrătoare de la data soluționării eventualelor contestații privind eligibilitatea.</w:t>
      </w:r>
    </w:p>
    <w:p w14:paraId="4D5836B6" w14:textId="02C37ED7" w:rsidR="000E1B0E" w:rsidRPr="001C6953" w:rsidRDefault="000E1B0E" w:rsidP="000E1B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6953">
        <w:rPr>
          <w:rFonts w:ascii="Times New Roman" w:hAnsi="Times New Roman"/>
          <w:b/>
          <w:sz w:val="24"/>
          <w:szCs w:val="24"/>
        </w:rPr>
        <w:t xml:space="preserve">Stadiul </w:t>
      </w:r>
      <w:r>
        <w:rPr>
          <w:rFonts w:ascii="Times New Roman" w:hAnsi="Times New Roman"/>
          <w:b/>
          <w:sz w:val="24"/>
          <w:szCs w:val="24"/>
        </w:rPr>
        <w:t xml:space="preserve">privind depunerea cererilor de </w:t>
      </w:r>
      <w:r w:rsidR="00BE4E4D">
        <w:rPr>
          <w:rFonts w:ascii="Times New Roman" w:hAnsi="Times New Roman"/>
          <w:b/>
          <w:sz w:val="24"/>
          <w:szCs w:val="24"/>
        </w:rPr>
        <w:t>finanțare</w:t>
      </w:r>
      <w:r w:rsidRPr="001C6953">
        <w:rPr>
          <w:rFonts w:ascii="Times New Roman" w:hAnsi="Times New Roman"/>
          <w:b/>
          <w:sz w:val="24"/>
          <w:szCs w:val="24"/>
        </w:rPr>
        <w:t xml:space="preserve"> va fi actualizat periodic pe pagina web a proiectului.</w:t>
      </w:r>
    </w:p>
    <w:p w14:paraId="4C37B2F1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D8A4B1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32C550" w14:textId="77777777" w:rsidR="000E1B0E" w:rsidRPr="000E1B0E" w:rsidRDefault="000E1B0E" w:rsidP="000E1B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7C84B95" w14:textId="77777777" w:rsidR="000E1B0E" w:rsidRPr="000E1B0E" w:rsidRDefault="000E1B0E" w:rsidP="000E1B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  <w:sectPr w:rsidR="000E1B0E" w:rsidRPr="000E1B0E">
          <w:headerReference w:type="default" r:id="rId8"/>
          <w:pgSz w:w="11906" w:h="17338"/>
          <w:pgMar w:top="1559" w:right="1128" w:bottom="233" w:left="903" w:header="708" w:footer="708" w:gutter="0"/>
          <w:cols w:space="708"/>
          <w:noEndnote/>
        </w:sectPr>
      </w:pPr>
      <w:r w:rsidRPr="000E1B0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2A084B7A" w14:textId="77777777" w:rsidR="00AA5E92" w:rsidRPr="005F433E" w:rsidRDefault="00AA5E92" w:rsidP="00AA5E92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F433E">
        <w:rPr>
          <w:rFonts w:ascii="Times New Roman" w:hAnsi="Times New Roman"/>
          <w:b/>
          <w:i/>
          <w:sz w:val="24"/>
          <w:szCs w:val="24"/>
        </w:rPr>
        <w:lastRenderedPageBreak/>
        <w:t xml:space="preserve">ANEXA 5 </w:t>
      </w:r>
    </w:p>
    <w:p w14:paraId="1B445194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FA4E78" w14:textId="77777777" w:rsidR="00AA5E92" w:rsidRPr="005F433E" w:rsidRDefault="00AA5E92" w:rsidP="00AA5E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1. </w:t>
      </w:r>
      <w:r w:rsidR="00031648" w:rsidRPr="005F433E">
        <w:rPr>
          <w:rFonts w:ascii="Times New Roman" w:hAnsi="Times New Roman"/>
          <w:b/>
          <w:sz w:val="24"/>
          <w:szCs w:val="24"/>
        </w:rPr>
        <w:t>Declarație</w:t>
      </w:r>
      <w:r w:rsidRPr="005F433E">
        <w:rPr>
          <w:rFonts w:ascii="Times New Roman" w:hAnsi="Times New Roman"/>
          <w:b/>
          <w:sz w:val="24"/>
          <w:szCs w:val="24"/>
        </w:rPr>
        <w:t xml:space="preserve"> privind </w:t>
      </w:r>
      <w:r w:rsidR="00031648" w:rsidRPr="005F433E">
        <w:rPr>
          <w:rFonts w:ascii="Times New Roman" w:hAnsi="Times New Roman"/>
          <w:b/>
          <w:sz w:val="24"/>
          <w:szCs w:val="24"/>
        </w:rPr>
        <w:t>nefinanțarea</w:t>
      </w:r>
      <w:r w:rsidRPr="005F433E">
        <w:rPr>
          <w:rFonts w:ascii="Times New Roman" w:hAnsi="Times New Roman"/>
          <w:b/>
          <w:sz w:val="24"/>
          <w:szCs w:val="24"/>
        </w:rPr>
        <w:t xml:space="preserve"> din alte surse</w:t>
      </w:r>
    </w:p>
    <w:p w14:paraId="6BA111CE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34FF3A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30236C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CBA76B" w14:textId="53401E7C" w:rsidR="0085347F" w:rsidRPr="005F433E" w:rsidRDefault="0085347F" w:rsidP="008534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Subsemnatul/a....................... in calitate de </w:t>
      </w:r>
      <w:r>
        <w:rPr>
          <w:rFonts w:ascii="Times New Roman" w:hAnsi="Times New Roman"/>
          <w:i/>
          <w:iCs/>
          <w:sz w:val="24"/>
          <w:szCs w:val="24"/>
        </w:rPr>
        <w:t xml:space="preserve">Cercetător senior </w:t>
      </w:r>
      <w:r w:rsidRPr="008D739F">
        <w:rPr>
          <w:rFonts w:ascii="Times New Roman" w:hAnsi="Times New Roman"/>
          <w:sz w:val="24"/>
          <w:szCs w:val="24"/>
        </w:rPr>
        <w:t xml:space="preserve">al Institutului Național de Cercetare - Dezvoltare pentru Chimie </w:t>
      </w:r>
      <w:proofErr w:type="spellStart"/>
      <w:r w:rsidRPr="008D739F">
        <w:rPr>
          <w:rFonts w:ascii="Times New Roman" w:hAnsi="Times New Roman"/>
          <w:sz w:val="24"/>
          <w:szCs w:val="24"/>
        </w:rPr>
        <w:t>şi</w:t>
      </w:r>
      <w:proofErr w:type="spellEnd"/>
      <w:r w:rsidRPr="008D739F">
        <w:rPr>
          <w:rFonts w:ascii="Times New Roman" w:hAnsi="Times New Roman"/>
          <w:sz w:val="24"/>
          <w:szCs w:val="24"/>
        </w:rPr>
        <w:t xml:space="preserve"> Petrochimie-ICECHIM </w:t>
      </w:r>
      <w:proofErr w:type="spellStart"/>
      <w:r w:rsidRPr="008D739F">
        <w:rPr>
          <w:rFonts w:ascii="Times New Roman" w:hAnsi="Times New Roman"/>
          <w:sz w:val="24"/>
          <w:szCs w:val="24"/>
        </w:rPr>
        <w:t>Bucureşti</w:t>
      </w:r>
      <w:proofErr w:type="spellEnd"/>
      <w:r w:rsidRPr="008D739F">
        <w:rPr>
          <w:rFonts w:ascii="Times New Roman" w:hAnsi="Times New Roman"/>
          <w:i/>
          <w:sz w:val="24"/>
          <w:szCs w:val="24"/>
        </w:rPr>
        <w:t>,</w:t>
      </w:r>
      <w:r w:rsidRPr="008D739F">
        <w:rPr>
          <w:rFonts w:ascii="Times New Roman" w:hAnsi="Times New Roman"/>
          <w:sz w:val="24"/>
          <w:szCs w:val="24"/>
        </w:rPr>
        <w:t xml:space="preserve"> </w:t>
      </w:r>
      <w:r w:rsidRPr="005F433E">
        <w:rPr>
          <w:rFonts w:ascii="Times New Roman" w:hAnsi="Times New Roman"/>
          <w:sz w:val="24"/>
          <w:szCs w:val="24"/>
        </w:rPr>
        <w:t xml:space="preserve">declar pe proprie răspundere că activitățile și lucrările </w:t>
      </w:r>
      <w:r>
        <w:rPr>
          <w:rFonts w:ascii="Times New Roman" w:hAnsi="Times New Roman"/>
          <w:sz w:val="24"/>
          <w:szCs w:val="24"/>
        </w:rPr>
        <w:t xml:space="preserve">care se vor </w:t>
      </w:r>
      <w:proofErr w:type="spellStart"/>
      <w:r>
        <w:rPr>
          <w:rFonts w:ascii="Times New Roman" w:hAnsi="Times New Roman"/>
          <w:sz w:val="24"/>
          <w:szCs w:val="24"/>
        </w:rPr>
        <w:t>desfăşura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ȋn</w:t>
      </w:r>
      <w:proofErr w:type="spellEnd"/>
      <w:r>
        <w:rPr>
          <w:rFonts w:ascii="Times New Roman" w:hAnsi="Times New Roman"/>
          <w:sz w:val="24"/>
          <w:szCs w:val="24"/>
        </w:rPr>
        <w:t xml:space="preserve"> perioada programului de vizită propus </w:t>
      </w:r>
      <w:proofErr w:type="spellStart"/>
      <w:r>
        <w:rPr>
          <w:rFonts w:ascii="Times New Roman" w:hAnsi="Times New Roman"/>
          <w:sz w:val="24"/>
          <w:szCs w:val="24"/>
        </w:rPr>
        <w:t>ȋn</w:t>
      </w:r>
      <w:proofErr w:type="spellEnd"/>
      <w:r>
        <w:rPr>
          <w:rFonts w:ascii="Times New Roman" w:hAnsi="Times New Roman"/>
          <w:sz w:val="24"/>
          <w:szCs w:val="24"/>
        </w:rPr>
        <w:t xml:space="preserve"> Cererea de </w:t>
      </w:r>
      <w:proofErr w:type="spellStart"/>
      <w:r>
        <w:rPr>
          <w:rFonts w:ascii="Times New Roman" w:hAnsi="Times New Roman"/>
          <w:sz w:val="24"/>
          <w:szCs w:val="24"/>
        </w:rPr>
        <w:t>finanţăre</w:t>
      </w:r>
      <w:proofErr w:type="spellEnd"/>
      <w:r>
        <w:rPr>
          <w:rFonts w:ascii="Times New Roman" w:hAnsi="Times New Roman"/>
          <w:sz w:val="24"/>
          <w:szCs w:val="24"/>
        </w:rPr>
        <w:t xml:space="preserve"> depusă </w:t>
      </w:r>
      <w:r w:rsidRPr="005F433E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vederea acordării</w:t>
      </w:r>
      <w:r w:rsidRPr="005F433E">
        <w:rPr>
          <w:rFonts w:ascii="Times New Roman" w:hAnsi="Times New Roman"/>
          <w:sz w:val="24"/>
          <w:szCs w:val="24"/>
        </w:rPr>
        <w:t xml:space="preserve"> de granturi </w:t>
      </w:r>
      <w:r>
        <w:rPr>
          <w:rFonts w:ascii="Times New Roman" w:hAnsi="Times New Roman"/>
          <w:sz w:val="24"/>
          <w:szCs w:val="24"/>
        </w:rPr>
        <w:t>de mobilitate</w:t>
      </w:r>
      <w:r w:rsidRPr="005F433E">
        <w:rPr>
          <w:rFonts w:ascii="Times New Roman" w:hAnsi="Times New Roman"/>
          <w:sz w:val="24"/>
          <w:szCs w:val="24"/>
        </w:rPr>
        <w:t xml:space="preserve"> </w:t>
      </w:r>
      <w:r w:rsidR="009E2BB8">
        <w:rPr>
          <w:rFonts w:ascii="Times New Roman" w:hAnsi="Times New Roman"/>
          <w:sz w:val="24"/>
          <w:szCs w:val="24"/>
        </w:rPr>
        <w:t>GI</w:t>
      </w:r>
      <w:r w:rsidR="009E2BB8" w:rsidRPr="005F433E">
        <w:rPr>
          <w:rFonts w:ascii="Times New Roman" w:hAnsi="Times New Roman"/>
          <w:sz w:val="24"/>
          <w:szCs w:val="24"/>
        </w:rPr>
        <w:t>-</w:t>
      </w:r>
      <w:r w:rsidR="009E2BB8">
        <w:rPr>
          <w:rFonts w:ascii="Times New Roman" w:hAnsi="Times New Roman"/>
          <w:sz w:val="24"/>
          <w:szCs w:val="24"/>
        </w:rPr>
        <w:t>MBS</w:t>
      </w:r>
      <w:r w:rsidR="009E2BB8" w:rsidRPr="005F433E">
        <w:rPr>
          <w:rFonts w:ascii="Times New Roman" w:hAnsi="Times New Roman"/>
          <w:sz w:val="24"/>
          <w:szCs w:val="24"/>
        </w:rPr>
        <w:t>-ICECHIM-NBE</w:t>
      </w:r>
      <w:r>
        <w:rPr>
          <w:rFonts w:ascii="Times New Roman" w:hAnsi="Times New Roman"/>
          <w:sz w:val="24"/>
          <w:szCs w:val="24"/>
        </w:rPr>
        <w:t>/2022</w:t>
      </w:r>
    </w:p>
    <w:p w14:paraId="09E2B520" w14:textId="77777777" w:rsidR="0085347F" w:rsidRPr="005F433E" w:rsidRDefault="0085347F" w:rsidP="008534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4B4CD6" w14:textId="77777777" w:rsidR="0085347F" w:rsidRPr="005F433E" w:rsidRDefault="0085347F" w:rsidP="008534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nu sunt </w:t>
      </w:r>
      <w:proofErr w:type="spellStart"/>
      <w:r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nu au fost </w:t>
      </w:r>
      <w:proofErr w:type="spellStart"/>
      <w:r w:rsidRPr="005F433E">
        <w:rPr>
          <w:rFonts w:ascii="Times New Roman" w:hAnsi="Times New Roman"/>
          <w:sz w:val="24"/>
          <w:szCs w:val="24"/>
        </w:rPr>
        <w:t>finanţate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din alte surse bugetare.  </w:t>
      </w:r>
    </w:p>
    <w:p w14:paraId="38CFA122" w14:textId="77777777" w:rsidR="0085347F" w:rsidRPr="005F433E" w:rsidRDefault="0085347F" w:rsidP="008534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6564B4" w14:textId="77777777" w:rsidR="0085347F" w:rsidRPr="005F433E" w:rsidRDefault="0085347F" w:rsidP="0085347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D50E95" w14:textId="77777777" w:rsidR="0085347F" w:rsidRPr="005F433E" w:rsidRDefault="0085347F" w:rsidP="0085347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F433E">
        <w:rPr>
          <w:rFonts w:ascii="Times New Roman" w:hAnsi="Times New Roman"/>
          <w:b/>
          <w:bCs/>
          <w:sz w:val="24"/>
          <w:szCs w:val="24"/>
        </w:rPr>
        <w:t>Declaraţie</w:t>
      </w:r>
      <w:proofErr w:type="spellEnd"/>
      <w:r w:rsidRPr="005F433E">
        <w:rPr>
          <w:rFonts w:ascii="Times New Roman" w:hAnsi="Times New Roman"/>
          <w:b/>
          <w:bCs/>
          <w:sz w:val="24"/>
          <w:szCs w:val="24"/>
        </w:rPr>
        <w:t xml:space="preserve"> pe proprie răspundere, sub </w:t>
      </w:r>
      <w:proofErr w:type="spellStart"/>
      <w:r w:rsidRPr="005F433E">
        <w:rPr>
          <w:rFonts w:ascii="Times New Roman" w:hAnsi="Times New Roman"/>
          <w:b/>
          <w:bCs/>
          <w:sz w:val="24"/>
          <w:szCs w:val="24"/>
        </w:rPr>
        <w:t>sancţiunile</w:t>
      </w:r>
      <w:proofErr w:type="spellEnd"/>
      <w:r w:rsidRPr="005F433E">
        <w:rPr>
          <w:rFonts w:ascii="Times New Roman" w:hAnsi="Times New Roman"/>
          <w:b/>
          <w:bCs/>
          <w:sz w:val="24"/>
          <w:szCs w:val="24"/>
        </w:rPr>
        <w:t xml:space="preserve"> aplicate faptei de fals în acte publice.</w:t>
      </w:r>
    </w:p>
    <w:p w14:paraId="349D1EA8" w14:textId="77777777" w:rsidR="0085347F" w:rsidRPr="005F433E" w:rsidRDefault="0085347F" w:rsidP="008534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ADD32C" w14:textId="77777777" w:rsidR="0085347F" w:rsidRPr="005F433E" w:rsidRDefault="0085347F" w:rsidP="008534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8B050B" w14:textId="77777777" w:rsidR="0085347F" w:rsidRPr="005F433E" w:rsidRDefault="0085347F" w:rsidP="008534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Data:</w:t>
      </w:r>
    </w:p>
    <w:p w14:paraId="754D4A77" w14:textId="77777777" w:rsidR="0085347F" w:rsidRPr="005F433E" w:rsidRDefault="0085347F" w:rsidP="008534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</w:t>
      </w:r>
      <w:r w:rsidRPr="005F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prenume</w:t>
      </w:r>
    </w:p>
    <w:p w14:paraId="312E9E68" w14:textId="77777777" w:rsidR="0085347F" w:rsidRPr="005F433E" w:rsidRDefault="0085347F" w:rsidP="008534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Semnătura</w:t>
      </w:r>
    </w:p>
    <w:p w14:paraId="647FDA44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br w:type="page"/>
      </w:r>
    </w:p>
    <w:p w14:paraId="17E53E6B" w14:textId="77777777" w:rsidR="00AA5E92" w:rsidRDefault="00257038" w:rsidP="00257038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57038">
        <w:rPr>
          <w:rFonts w:ascii="Times New Roman" w:hAnsi="Times New Roman"/>
          <w:b/>
          <w:i/>
          <w:sz w:val="24"/>
          <w:szCs w:val="24"/>
        </w:rPr>
        <w:lastRenderedPageBreak/>
        <w:t>ANEXA 6</w:t>
      </w:r>
    </w:p>
    <w:p w14:paraId="50984EEF" w14:textId="77777777" w:rsidR="00257038" w:rsidRPr="00257038" w:rsidRDefault="00257038" w:rsidP="00257038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E190C46" w14:textId="77777777" w:rsidR="00AA5E92" w:rsidRPr="005F433E" w:rsidRDefault="00AA5E92" w:rsidP="00AA5E92">
      <w:pPr>
        <w:jc w:val="center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2. Declarația pe propria răspundere a </w:t>
      </w:r>
      <w:r w:rsidR="00257038">
        <w:rPr>
          <w:rFonts w:ascii="Times New Roman" w:hAnsi="Times New Roman"/>
          <w:b/>
          <w:sz w:val="24"/>
          <w:szCs w:val="24"/>
        </w:rPr>
        <w:t>Cercetătorului senior</w:t>
      </w:r>
    </w:p>
    <w:p w14:paraId="21F8D763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6BB17A" w14:textId="593489D2" w:rsidR="00257038" w:rsidRPr="005F433E" w:rsidRDefault="00257038" w:rsidP="002570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Referitor la propunerea </w:t>
      </w:r>
      <w:r>
        <w:rPr>
          <w:rFonts w:ascii="Times New Roman" w:hAnsi="Times New Roman"/>
          <w:sz w:val="24"/>
          <w:szCs w:val="24"/>
        </w:rPr>
        <w:t xml:space="preserve">programului de vizită propus </w:t>
      </w:r>
      <w:proofErr w:type="spellStart"/>
      <w:r>
        <w:rPr>
          <w:rFonts w:ascii="Times New Roman" w:hAnsi="Times New Roman"/>
          <w:sz w:val="24"/>
          <w:szCs w:val="24"/>
        </w:rPr>
        <w:t>ȋn</w:t>
      </w:r>
      <w:proofErr w:type="spellEnd"/>
      <w:r>
        <w:rPr>
          <w:rFonts w:ascii="Times New Roman" w:hAnsi="Times New Roman"/>
          <w:sz w:val="24"/>
          <w:szCs w:val="24"/>
        </w:rPr>
        <w:t xml:space="preserve"> Cererea de </w:t>
      </w:r>
      <w:proofErr w:type="spellStart"/>
      <w:r>
        <w:rPr>
          <w:rFonts w:ascii="Times New Roman" w:hAnsi="Times New Roman"/>
          <w:sz w:val="24"/>
          <w:szCs w:val="24"/>
        </w:rPr>
        <w:t>finanţare</w:t>
      </w:r>
      <w:proofErr w:type="spellEnd"/>
      <w:r>
        <w:rPr>
          <w:rFonts w:ascii="Times New Roman" w:hAnsi="Times New Roman"/>
          <w:sz w:val="24"/>
          <w:szCs w:val="24"/>
        </w:rPr>
        <w:t xml:space="preserve"> depusă </w:t>
      </w:r>
      <w:proofErr w:type="spellStart"/>
      <w:r>
        <w:rPr>
          <w:rFonts w:ascii="Times New Roman" w:hAnsi="Times New Roman"/>
          <w:sz w:val="24"/>
          <w:szCs w:val="24"/>
        </w:rPr>
        <w:t>ȋ</w:t>
      </w:r>
      <w:r w:rsidRPr="005F433E">
        <w:rPr>
          <w:rFonts w:ascii="Times New Roman" w:hAnsi="Times New Roman"/>
          <w:sz w:val="24"/>
          <w:szCs w:val="24"/>
        </w:rPr>
        <w:t>n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vederea acordării</w:t>
      </w:r>
      <w:r w:rsidRPr="005F433E">
        <w:rPr>
          <w:rFonts w:ascii="Times New Roman" w:hAnsi="Times New Roman"/>
          <w:sz w:val="24"/>
          <w:szCs w:val="24"/>
        </w:rPr>
        <w:t xml:space="preserve"> de granturi </w:t>
      </w:r>
      <w:r>
        <w:rPr>
          <w:rFonts w:ascii="Times New Roman" w:hAnsi="Times New Roman"/>
          <w:sz w:val="24"/>
          <w:szCs w:val="24"/>
        </w:rPr>
        <w:t>de mobilitate</w:t>
      </w:r>
      <w:r w:rsidRPr="005F433E">
        <w:rPr>
          <w:rFonts w:ascii="Times New Roman" w:hAnsi="Times New Roman"/>
          <w:sz w:val="24"/>
          <w:szCs w:val="24"/>
        </w:rPr>
        <w:t xml:space="preserve"> </w:t>
      </w:r>
      <w:r w:rsidR="009E2BB8">
        <w:rPr>
          <w:rFonts w:ascii="Times New Roman" w:hAnsi="Times New Roman"/>
          <w:sz w:val="24"/>
          <w:szCs w:val="24"/>
        </w:rPr>
        <w:t>GI</w:t>
      </w:r>
      <w:r w:rsidR="009E2BB8" w:rsidRPr="005F433E">
        <w:rPr>
          <w:rFonts w:ascii="Times New Roman" w:hAnsi="Times New Roman"/>
          <w:sz w:val="24"/>
          <w:szCs w:val="24"/>
        </w:rPr>
        <w:t>-</w:t>
      </w:r>
      <w:r w:rsidR="009E2BB8">
        <w:rPr>
          <w:rFonts w:ascii="Times New Roman" w:hAnsi="Times New Roman"/>
          <w:sz w:val="24"/>
          <w:szCs w:val="24"/>
        </w:rPr>
        <w:t>MBS</w:t>
      </w:r>
      <w:r w:rsidR="009E2BB8" w:rsidRPr="005F433E">
        <w:rPr>
          <w:rFonts w:ascii="Times New Roman" w:hAnsi="Times New Roman"/>
          <w:sz w:val="24"/>
          <w:szCs w:val="24"/>
        </w:rPr>
        <w:t>-ICECHIM-NBE</w:t>
      </w:r>
      <w:r>
        <w:rPr>
          <w:rFonts w:ascii="Times New Roman" w:hAnsi="Times New Roman"/>
          <w:sz w:val="24"/>
          <w:szCs w:val="24"/>
        </w:rPr>
        <w:t>/2022</w:t>
      </w:r>
      <w:r w:rsidRPr="005F433E">
        <w:rPr>
          <w:rFonts w:ascii="Times New Roman" w:hAnsi="Times New Roman"/>
          <w:sz w:val="24"/>
          <w:szCs w:val="24"/>
        </w:rPr>
        <w:t>:</w:t>
      </w:r>
    </w:p>
    <w:p w14:paraId="58847E38" w14:textId="77777777" w:rsidR="00257038" w:rsidRPr="005F433E" w:rsidRDefault="00257038" w:rsidP="002570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EB0F92" w14:textId="77777777" w:rsidR="00257038" w:rsidRPr="005F433E" w:rsidRDefault="00257038" w:rsidP="002570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 xml:space="preserve">activitățile și lucrările propuse se regăsesc într-o singură propunere de </w:t>
      </w:r>
      <w:r>
        <w:rPr>
          <w:rFonts w:ascii="Times New Roman" w:hAnsi="Times New Roman"/>
          <w:sz w:val="24"/>
          <w:szCs w:val="24"/>
        </w:rPr>
        <w:t>program de vizită</w:t>
      </w:r>
      <w:r w:rsidRPr="005F433E">
        <w:rPr>
          <w:rFonts w:ascii="Times New Roman" w:hAnsi="Times New Roman"/>
          <w:sz w:val="24"/>
          <w:szCs w:val="24"/>
        </w:rPr>
        <w:t xml:space="preserve"> în cadrul prezentei </w:t>
      </w:r>
      <w:r>
        <w:rPr>
          <w:rFonts w:ascii="Times New Roman" w:hAnsi="Times New Roman"/>
          <w:sz w:val="24"/>
          <w:szCs w:val="24"/>
        </w:rPr>
        <w:t xml:space="preserve">depuneri de cereri de </w:t>
      </w:r>
      <w:proofErr w:type="spellStart"/>
      <w:r>
        <w:rPr>
          <w:rFonts w:ascii="Times New Roman" w:hAnsi="Times New Roman"/>
          <w:sz w:val="24"/>
          <w:szCs w:val="24"/>
        </w:rPr>
        <w:t>finanţare</w:t>
      </w:r>
      <w:proofErr w:type="spellEnd"/>
      <w:r>
        <w:rPr>
          <w:rFonts w:ascii="Times New Roman" w:hAnsi="Times New Roman"/>
          <w:sz w:val="24"/>
          <w:szCs w:val="24"/>
        </w:rPr>
        <w:t xml:space="preserve"> granturi de </w:t>
      </w:r>
      <w:proofErr w:type="spellStart"/>
      <w:r>
        <w:rPr>
          <w:rFonts w:ascii="Times New Roman" w:hAnsi="Times New Roman"/>
          <w:sz w:val="24"/>
          <w:szCs w:val="24"/>
        </w:rPr>
        <w:t>mobilităţi</w:t>
      </w:r>
      <w:proofErr w:type="spellEnd"/>
      <w:r w:rsidRPr="005F433E">
        <w:rPr>
          <w:rFonts w:ascii="Times New Roman" w:hAnsi="Times New Roman"/>
          <w:sz w:val="24"/>
          <w:szCs w:val="24"/>
        </w:rPr>
        <w:t>;</w:t>
      </w:r>
    </w:p>
    <w:p w14:paraId="6DC13D16" w14:textId="77777777" w:rsidR="00257038" w:rsidRPr="005F433E" w:rsidRDefault="00257038" w:rsidP="002570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33E">
        <w:rPr>
          <w:rFonts w:ascii="Times New Roman" w:hAnsi="Times New Roman"/>
          <w:sz w:val="24"/>
          <w:szCs w:val="24"/>
        </w:rPr>
        <w:t>informaţiile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cuprinse în propunerea de </w:t>
      </w:r>
      <w:r>
        <w:rPr>
          <w:rFonts w:ascii="Times New Roman" w:hAnsi="Times New Roman"/>
          <w:sz w:val="24"/>
          <w:szCs w:val="24"/>
        </w:rPr>
        <w:t>program de vizită</w:t>
      </w:r>
      <w:r w:rsidRPr="005F433E">
        <w:rPr>
          <w:rFonts w:ascii="Times New Roman" w:hAnsi="Times New Roman"/>
          <w:sz w:val="24"/>
          <w:szCs w:val="24"/>
        </w:rPr>
        <w:t xml:space="preserve"> sunt legale </w:t>
      </w:r>
      <w:proofErr w:type="spellStart"/>
      <w:r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corecte.</w:t>
      </w:r>
    </w:p>
    <w:p w14:paraId="2951684F" w14:textId="77777777" w:rsidR="00257038" w:rsidRPr="005F433E" w:rsidRDefault="00257038" w:rsidP="002570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1B6728" w14:textId="77777777" w:rsidR="00257038" w:rsidRPr="005F433E" w:rsidRDefault="00257038" w:rsidP="002570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5135CF" w14:textId="77777777" w:rsidR="00257038" w:rsidRPr="005F433E" w:rsidRDefault="00257038" w:rsidP="0025703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F433E">
        <w:rPr>
          <w:rFonts w:ascii="Times New Roman" w:hAnsi="Times New Roman"/>
          <w:b/>
          <w:bCs/>
          <w:sz w:val="24"/>
          <w:szCs w:val="24"/>
        </w:rPr>
        <w:t>Declaraţie</w:t>
      </w:r>
      <w:proofErr w:type="spellEnd"/>
      <w:r w:rsidRPr="005F433E">
        <w:rPr>
          <w:rFonts w:ascii="Times New Roman" w:hAnsi="Times New Roman"/>
          <w:b/>
          <w:bCs/>
          <w:sz w:val="24"/>
          <w:szCs w:val="24"/>
        </w:rPr>
        <w:t xml:space="preserve"> pe proprie răspundere, sub </w:t>
      </w:r>
      <w:proofErr w:type="spellStart"/>
      <w:r w:rsidRPr="005F433E">
        <w:rPr>
          <w:rFonts w:ascii="Times New Roman" w:hAnsi="Times New Roman"/>
          <w:b/>
          <w:bCs/>
          <w:sz w:val="24"/>
          <w:szCs w:val="24"/>
        </w:rPr>
        <w:t>sancţiunile</w:t>
      </w:r>
      <w:proofErr w:type="spellEnd"/>
      <w:r w:rsidRPr="005F433E">
        <w:rPr>
          <w:rFonts w:ascii="Times New Roman" w:hAnsi="Times New Roman"/>
          <w:b/>
          <w:bCs/>
          <w:sz w:val="24"/>
          <w:szCs w:val="24"/>
        </w:rPr>
        <w:t xml:space="preserve"> aplicate faptei de fals în acte publice.</w:t>
      </w:r>
    </w:p>
    <w:p w14:paraId="6F8A1C97" w14:textId="77777777" w:rsidR="00257038" w:rsidRDefault="00257038" w:rsidP="002570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77B742" w14:textId="77777777" w:rsidR="00257038" w:rsidRPr="005F433E" w:rsidRDefault="00257038" w:rsidP="002570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>:</w:t>
      </w:r>
    </w:p>
    <w:p w14:paraId="2BBE0FC2" w14:textId="77777777" w:rsidR="00257038" w:rsidRPr="005F433E" w:rsidRDefault="00257038" w:rsidP="0025703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6F4278" w14:textId="77777777" w:rsidR="00257038" w:rsidRPr="005F433E" w:rsidRDefault="00257038" w:rsidP="002570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</w:t>
      </w:r>
      <w:r w:rsidRPr="005F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33E">
        <w:rPr>
          <w:rFonts w:ascii="Times New Roman" w:hAnsi="Times New Roman"/>
          <w:sz w:val="24"/>
          <w:szCs w:val="24"/>
        </w:rPr>
        <w:t>şi</w:t>
      </w:r>
      <w:proofErr w:type="spellEnd"/>
      <w:r w:rsidRPr="005F4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prenume</w:t>
      </w:r>
    </w:p>
    <w:p w14:paraId="0855C9E4" w14:textId="77777777" w:rsidR="00257038" w:rsidRPr="005F433E" w:rsidRDefault="00257038" w:rsidP="002570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433E">
        <w:rPr>
          <w:rFonts w:ascii="Times New Roman" w:hAnsi="Times New Roman"/>
          <w:sz w:val="24"/>
          <w:szCs w:val="24"/>
        </w:rPr>
        <w:t>Semnătura</w:t>
      </w:r>
    </w:p>
    <w:p w14:paraId="5E2EF091" w14:textId="77777777" w:rsidR="00FB5B35" w:rsidRPr="005F433E" w:rsidRDefault="00FB5B35" w:rsidP="00AA5E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CFC21E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56D1C3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 </w:t>
      </w:r>
    </w:p>
    <w:p w14:paraId="17BA1004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52BB0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69EEA8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F57633" w14:textId="77777777" w:rsidR="00AA5E92" w:rsidRPr="005F433E" w:rsidRDefault="00AA5E92" w:rsidP="00AA5E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A5E92" w:rsidRPr="005F433E" w:rsidSect="006B5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60" w:right="760" w:bottom="280" w:left="8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5A7E" w14:textId="77777777" w:rsidR="00317759" w:rsidRDefault="00317759" w:rsidP="006B554D">
      <w:pPr>
        <w:spacing w:after="0" w:line="240" w:lineRule="auto"/>
      </w:pPr>
      <w:r>
        <w:separator/>
      </w:r>
    </w:p>
  </w:endnote>
  <w:endnote w:type="continuationSeparator" w:id="0">
    <w:p w14:paraId="7EB27B88" w14:textId="77777777" w:rsidR="00317759" w:rsidRDefault="00317759" w:rsidP="006B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9D14" w14:textId="77777777" w:rsidR="00537B0E" w:rsidRDefault="00537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A26B" w14:textId="77777777" w:rsidR="00537B0E" w:rsidRDefault="00537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5724" w14:textId="77777777" w:rsidR="00537B0E" w:rsidRDefault="00537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B1A3" w14:textId="77777777" w:rsidR="00317759" w:rsidRDefault="00317759" w:rsidP="006B554D">
      <w:pPr>
        <w:spacing w:after="0" w:line="240" w:lineRule="auto"/>
      </w:pPr>
      <w:r>
        <w:separator/>
      </w:r>
    </w:p>
  </w:footnote>
  <w:footnote w:type="continuationSeparator" w:id="0">
    <w:p w14:paraId="30BD7F2B" w14:textId="77777777" w:rsidR="00317759" w:rsidRDefault="00317759" w:rsidP="006B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7C50" w14:textId="00DD0F66" w:rsidR="00B7020E" w:rsidRDefault="00B7020E">
    <w:pPr>
      <w:pStyle w:val="Header"/>
    </w:pPr>
    <w:r>
      <w:rPr>
        <w:noProof/>
        <w:lang w:val="en-US"/>
      </w:rPr>
      <w:drawing>
        <wp:inline distT="0" distB="0" distL="0" distR="0" wp14:anchorId="3BA471DB" wp14:editId="37D31916">
          <wp:extent cx="6270625" cy="995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Picture 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0625" cy="99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9F41" w14:textId="77777777" w:rsidR="00537B0E" w:rsidRDefault="00537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F758" w14:textId="77777777" w:rsidR="00537B0E" w:rsidRDefault="00537B0E">
    <w:pPr>
      <w:pStyle w:val="Header"/>
    </w:pPr>
    <w:r>
      <w:rPr>
        <w:noProof/>
        <w:lang w:val="en-US"/>
      </w:rPr>
      <w:drawing>
        <wp:inline distT="0" distB="0" distL="0" distR="0" wp14:anchorId="48A00ABA" wp14:editId="3EC86D64">
          <wp:extent cx="6521450" cy="1035050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Picture 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87C9D5" w14:textId="77777777" w:rsidR="00537B0E" w:rsidRDefault="00537B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BACE" w14:textId="77777777" w:rsidR="00537B0E" w:rsidRDefault="00537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4pt;height:11.4pt" o:bullet="t">
        <v:imagedata r:id="rId1" o:title="msoFEAF"/>
      </v:shape>
    </w:pict>
  </w:numPicBullet>
  <w:abstractNum w:abstractNumId="0" w15:restartNumberingAfterBreak="0">
    <w:nsid w:val="02CF623C"/>
    <w:multiLevelType w:val="hybridMultilevel"/>
    <w:tmpl w:val="D29AD5EE"/>
    <w:lvl w:ilvl="0" w:tplc="6674F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36EC"/>
    <w:multiLevelType w:val="hybridMultilevel"/>
    <w:tmpl w:val="956A7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F46"/>
    <w:multiLevelType w:val="hybridMultilevel"/>
    <w:tmpl w:val="32BCE09C"/>
    <w:lvl w:ilvl="0" w:tplc="3D9037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2CBE"/>
    <w:multiLevelType w:val="hybridMultilevel"/>
    <w:tmpl w:val="6AB4F9E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A5667E"/>
    <w:multiLevelType w:val="hybridMultilevel"/>
    <w:tmpl w:val="DBC4B1B0"/>
    <w:lvl w:ilvl="0" w:tplc="6674F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2CE2"/>
    <w:multiLevelType w:val="hybridMultilevel"/>
    <w:tmpl w:val="14EAB81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2D7DC3"/>
    <w:multiLevelType w:val="hybridMultilevel"/>
    <w:tmpl w:val="DBC4B1B0"/>
    <w:lvl w:ilvl="0" w:tplc="6674F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438D3"/>
    <w:multiLevelType w:val="hybridMultilevel"/>
    <w:tmpl w:val="47F2A1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FC4D35"/>
    <w:multiLevelType w:val="hybridMultilevel"/>
    <w:tmpl w:val="6B981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0363"/>
    <w:multiLevelType w:val="hybridMultilevel"/>
    <w:tmpl w:val="7026FD9E"/>
    <w:lvl w:ilvl="0" w:tplc="60C02B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831D1"/>
    <w:multiLevelType w:val="hybridMultilevel"/>
    <w:tmpl w:val="992A5C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0D18"/>
    <w:multiLevelType w:val="hybridMultilevel"/>
    <w:tmpl w:val="B83426E6"/>
    <w:lvl w:ilvl="0" w:tplc="9EC67D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E6610"/>
    <w:multiLevelType w:val="hybridMultilevel"/>
    <w:tmpl w:val="21FAF84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96879C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A13176"/>
    <w:multiLevelType w:val="hybridMultilevel"/>
    <w:tmpl w:val="56A460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5" w15:restartNumberingAfterBreak="0">
    <w:nsid w:val="5A826775"/>
    <w:multiLevelType w:val="hybridMultilevel"/>
    <w:tmpl w:val="CA56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72F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46006"/>
    <w:multiLevelType w:val="hybridMultilevel"/>
    <w:tmpl w:val="AA4C9E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B23FF1"/>
    <w:multiLevelType w:val="hybridMultilevel"/>
    <w:tmpl w:val="DEAE5DAE"/>
    <w:lvl w:ilvl="0" w:tplc="E3EE9F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65170"/>
    <w:multiLevelType w:val="hybridMultilevel"/>
    <w:tmpl w:val="DC66E04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00547"/>
    <w:multiLevelType w:val="hybridMultilevel"/>
    <w:tmpl w:val="E0DA8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209D9"/>
    <w:multiLevelType w:val="hybridMultilevel"/>
    <w:tmpl w:val="D04A582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063F7"/>
    <w:multiLevelType w:val="hybridMultilevel"/>
    <w:tmpl w:val="70B07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028773">
    <w:abstractNumId w:val="18"/>
  </w:num>
  <w:num w:numId="2" w16cid:durableId="572741190">
    <w:abstractNumId w:val="2"/>
  </w:num>
  <w:num w:numId="3" w16cid:durableId="946690543">
    <w:abstractNumId w:val="15"/>
  </w:num>
  <w:num w:numId="4" w16cid:durableId="586571548">
    <w:abstractNumId w:val="1"/>
  </w:num>
  <w:num w:numId="5" w16cid:durableId="1167676106">
    <w:abstractNumId w:val="21"/>
  </w:num>
  <w:num w:numId="6" w16cid:durableId="841241098">
    <w:abstractNumId w:val="12"/>
  </w:num>
  <w:num w:numId="7" w16cid:durableId="1092505082">
    <w:abstractNumId w:val="5"/>
  </w:num>
  <w:num w:numId="8" w16cid:durableId="1089816894">
    <w:abstractNumId w:val="14"/>
  </w:num>
  <w:num w:numId="9" w16cid:durableId="846409757">
    <w:abstractNumId w:val="16"/>
  </w:num>
  <w:num w:numId="10" w16cid:durableId="648361039">
    <w:abstractNumId w:val="13"/>
  </w:num>
  <w:num w:numId="11" w16cid:durableId="806826423">
    <w:abstractNumId w:val="19"/>
  </w:num>
  <w:num w:numId="12" w16cid:durableId="1372992375">
    <w:abstractNumId w:val="0"/>
  </w:num>
  <w:num w:numId="13" w16cid:durableId="825318646">
    <w:abstractNumId w:val="6"/>
  </w:num>
  <w:num w:numId="14" w16cid:durableId="739401842">
    <w:abstractNumId w:val="4"/>
  </w:num>
  <w:num w:numId="15" w16cid:durableId="1948151012">
    <w:abstractNumId w:val="3"/>
  </w:num>
  <w:num w:numId="16" w16cid:durableId="2112891086">
    <w:abstractNumId w:val="7"/>
  </w:num>
  <w:num w:numId="17" w16cid:durableId="1974362181">
    <w:abstractNumId w:val="8"/>
  </w:num>
  <w:num w:numId="18" w16cid:durableId="866455862">
    <w:abstractNumId w:val="9"/>
  </w:num>
  <w:num w:numId="19" w16cid:durableId="1996907299">
    <w:abstractNumId w:val="20"/>
  </w:num>
  <w:num w:numId="20" w16cid:durableId="755978829">
    <w:abstractNumId w:val="11"/>
  </w:num>
  <w:num w:numId="21" w16cid:durableId="352533429">
    <w:abstractNumId w:val="10"/>
  </w:num>
  <w:num w:numId="22" w16cid:durableId="681014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4D"/>
    <w:rsid w:val="00031648"/>
    <w:rsid w:val="00052EB1"/>
    <w:rsid w:val="0007132E"/>
    <w:rsid w:val="0009024A"/>
    <w:rsid w:val="00097732"/>
    <w:rsid w:val="000C65A6"/>
    <w:rsid w:val="000E1B0E"/>
    <w:rsid w:val="000E2498"/>
    <w:rsid w:val="000E5490"/>
    <w:rsid w:val="001052C4"/>
    <w:rsid w:val="0010553D"/>
    <w:rsid w:val="00106BE4"/>
    <w:rsid w:val="001329B9"/>
    <w:rsid w:val="001E3AEA"/>
    <w:rsid w:val="00257038"/>
    <w:rsid w:val="002D0925"/>
    <w:rsid w:val="00310A65"/>
    <w:rsid w:val="00317759"/>
    <w:rsid w:val="003330AD"/>
    <w:rsid w:val="00362DAC"/>
    <w:rsid w:val="0037780F"/>
    <w:rsid w:val="00392C39"/>
    <w:rsid w:val="003B3A41"/>
    <w:rsid w:val="0045476E"/>
    <w:rsid w:val="00485977"/>
    <w:rsid w:val="004935B4"/>
    <w:rsid w:val="004A31B1"/>
    <w:rsid w:val="004B10D7"/>
    <w:rsid w:val="004B4F2C"/>
    <w:rsid w:val="004F0395"/>
    <w:rsid w:val="00500288"/>
    <w:rsid w:val="005222D5"/>
    <w:rsid w:val="00522A81"/>
    <w:rsid w:val="005232E5"/>
    <w:rsid w:val="005304D6"/>
    <w:rsid w:val="00537B0E"/>
    <w:rsid w:val="0054706E"/>
    <w:rsid w:val="005A44F5"/>
    <w:rsid w:val="005C11FF"/>
    <w:rsid w:val="005D4E5D"/>
    <w:rsid w:val="005E54DC"/>
    <w:rsid w:val="005F0B33"/>
    <w:rsid w:val="005F433E"/>
    <w:rsid w:val="00616097"/>
    <w:rsid w:val="00624964"/>
    <w:rsid w:val="00630106"/>
    <w:rsid w:val="006A6F8B"/>
    <w:rsid w:val="006B554D"/>
    <w:rsid w:val="006C3A0A"/>
    <w:rsid w:val="006C4F7E"/>
    <w:rsid w:val="006E456C"/>
    <w:rsid w:val="00733415"/>
    <w:rsid w:val="0079249B"/>
    <w:rsid w:val="007C2238"/>
    <w:rsid w:val="007C7984"/>
    <w:rsid w:val="007D1091"/>
    <w:rsid w:val="007E2CFF"/>
    <w:rsid w:val="00804F76"/>
    <w:rsid w:val="0082432D"/>
    <w:rsid w:val="00830C27"/>
    <w:rsid w:val="0084290E"/>
    <w:rsid w:val="00845099"/>
    <w:rsid w:val="0085347F"/>
    <w:rsid w:val="008665A0"/>
    <w:rsid w:val="008A61F4"/>
    <w:rsid w:val="008D1DAD"/>
    <w:rsid w:val="00957C4B"/>
    <w:rsid w:val="009D400E"/>
    <w:rsid w:val="009E2BB8"/>
    <w:rsid w:val="009E6E7E"/>
    <w:rsid w:val="009F4742"/>
    <w:rsid w:val="00A141FC"/>
    <w:rsid w:val="00A23296"/>
    <w:rsid w:val="00A47033"/>
    <w:rsid w:val="00A5783E"/>
    <w:rsid w:val="00A63AB2"/>
    <w:rsid w:val="00A751EC"/>
    <w:rsid w:val="00AA456A"/>
    <w:rsid w:val="00AA5E92"/>
    <w:rsid w:val="00B31771"/>
    <w:rsid w:val="00B374E6"/>
    <w:rsid w:val="00B43AD9"/>
    <w:rsid w:val="00B7020E"/>
    <w:rsid w:val="00B705F3"/>
    <w:rsid w:val="00B721FE"/>
    <w:rsid w:val="00BC4B10"/>
    <w:rsid w:val="00BE4E4D"/>
    <w:rsid w:val="00C216F9"/>
    <w:rsid w:val="00C43E89"/>
    <w:rsid w:val="00C60966"/>
    <w:rsid w:val="00C64970"/>
    <w:rsid w:val="00C91C25"/>
    <w:rsid w:val="00C966A5"/>
    <w:rsid w:val="00CB60F1"/>
    <w:rsid w:val="00CF148F"/>
    <w:rsid w:val="00CF7BDE"/>
    <w:rsid w:val="00D412EA"/>
    <w:rsid w:val="00D81DCE"/>
    <w:rsid w:val="00DB41A7"/>
    <w:rsid w:val="00DD7EBF"/>
    <w:rsid w:val="00E06CD9"/>
    <w:rsid w:val="00E21F52"/>
    <w:rsid w:val="00E263D3"/>
    <w:rsid w:val="00E4501C"/>
    <w:rsid w:val="00E60BF9"/>
    <w:rsid w:val="00E61576"/>
    <w:rsid w:val="00EC469D"/>
    <w:rsid w:val="00ED432F"/>
    <w:rsid w:val="00F52F05"/>
    <w:rsid w:val="00F90871"/>
    <w:rsid w:val="00FA0694"/>
    <w:rsid w:val="00FA6CDC"/>
    <w:rsid w:val="00FB0745"/>
    <w:rsid w:val="00FB3F2A"/>
    <w:rsid w:val="00FB5B35"/>
    <w:rsid w:val="00FC478A"/>
    <w:rsid w:val="00FE0371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B1D13"/>
  <w15:docId w15:val="{365C8256-5BEA-4208-8B1A-CE901B5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4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5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4D"/>
  </w:style>
  <w:style w:type="paragraph" w:styleId="Footer">
    <w:name w:val="footer"/>
    <w:basedOn w:val="Normal"/>
    <w:link w:val="FooterChar"/>
    <w:uiPriority w:val="99"/>
    <w:unhideWhenUsed/>
    <w:rsid w:val="006B5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4D"/>
  </w:style>
  <w:style w:type="character" w:styleId="Hyperlink">
    <w:name w:val="Hyperlink"/>
    <w:basedOn w:val="DefaultParagraphFont"/>
    <w:uiPriority w:val="99"/>
    <w:unhideWhenUsed/>
    <w:rsid w:val="00FA06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6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4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32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32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AD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330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Default">
    <w:name w:val="WW-Default"/>
    <w:rsid w:val="00B43AD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4B10D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Subpunct">
    <w:name w:val="Text_Subpunct"/>
    <w:basedOn w:val="Normal"/>
    <w:rsid w:val="004B10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74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0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072B-4E2D-478C-B48E-2F8BCFBD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Niculiță</dc:creator>
  <cp:lastModifiedBy>Guest </cp:lastModifiedBy>
  <cp:revision>6</cp:revision>
  <dcterms:created xsi:type="dcterms:W3CDTF">2022-04-08T15:37:00Z</dcterms:created>
  <dcterms:modified xsi:type="dcterms:W3CDTF">2022-10-31T19:09:00Z</dcterms:modified>
</cp:coreProperties>
</file>